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ABDELQADER AWWAD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Director of Audit &amp; Financial Advisory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abedawwad199@gmail.com   |   📞 +962 77 6099843   |   🔗 linkedin.com/in/abdelqader-awwad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Dynamic and results-driven Audit Manager with over 4 years of elite experience spearheading external and internal audits, complex financial reporting, IFRS compliance, and taxation for a diverse portfolio of ~195 corporate entities. Proven track record in orchestrating large-scale audit operations, supervising high-performing audit teams, and driving technological modernization through AI integration and proprietary software solutions. Recognized for establishing 'Smart Accountant,' enhancing organizational workflow efficiency by up to 35% through custom VBA automation and advanced financial data modeling.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ACHIEVEMENTS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managed a diverse portfolio of ~195 corporate clients, ensuring 100% compliance with IFRS and local regulatory frameworks across 15-20 large enterprises and 180 SMEs.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Architected and deployed 'Smart Accountant', a proprietary accounting software currently utilized by 12 client companies to streamline financial workflows and reduce processing errors by 30%.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office-wide audit operations by integrating advanced Excel VBA automation and AI-driven data tools, decreasing financial statement preparation cycle times by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Directed and mentored a multidisciplinary team of 5 auditors, elevating team productivity, engagement metrics, and quality assurance benchmarks.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Audit Manager</w:t>
      </w:r>
      <w:r>
        <w:rPr>
          <w:rFonts w:ascii="Arial" w:hAnsi="Arial"/>
          <w:b/>
          <w:color w:val="2563EB"/>
          <w:sz w:val="19"/>
        </w:rPr>
        <w:t xml:space="preserve">  •  AlSaber Certified Public Accountants</w:t>
      </w:r>
      <w:r>
        <w:rPr>
          <w:rFonts w:ascii="Arial" w:hAnsi="Arial"/>
          <w:b w:val="0"/>
          <w:color w:val="64748B"/>
          <w:sz w:val="17"/>
        </w:rPr>
        <w:t xml:space="preserve">   [2022 -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day-to-day audit operations and oversee firm-wide workflow management, aligning engagement milestones with strict regulatory deadlines.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Supervise, mentor, and allocate tasks for a high-performing team of 5 professional auditors, optimizing resource utilization and deliverable quality.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Oversee a complex portfolio of 195+ companies, ranging from large-scale corporations to dynamic small and medium-sized enterprises (SMEs).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end-to-end external and internal audit engagements from strategic planning and risk assessment through rigorous fieldwork, substantive testing, and executive reporting.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Author, review, and issue comprehensive financial statements and audit deliverables in strict compliance with IFRS and international auditing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Perform extensive analysis of general ledgers, trial balances, and supporting financial schedules to uncover material misstatements, risks, and strategic reporting opportunities.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Reduced audit cycle turnaround time by 25% through the implementation of advanced Excel VBA automation and risk-based audit planning.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Maintained a 98% client retention and satisfaction rate by providing proactive advisory and resolving complex IFRS reporting issues.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Data Entry Specialist</w:t>
      </w:r>
      <w:r>
        <w:rPr>
          <w:rFonts w:ascii="Arial" w:hAnsi="Arial"/>
          <w:b/>
          <w:color w:val="2563EB"/>
          <w:sz w:val="19"/>
        </w:rPr>
        <w:t xml:space="preserve">  •  Remote / Online</w:t>
      </w:r>
      <w:r>
        <w:rPr>
          <w:rFonts w:ascii="Arial" w:hAnsi="Arial"/>
          <w:b w:val="0"/>
          <w:color w:val="64748B"/>
          <w:sz w:val="17"/>
        </w:rPr>
        <w:t xml:space="preserve">   [2020 - 2021]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high-volume data entry, validation, and reconciliation for customer accounts with an exceptional 99.8% accuracy rate.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Generated customized financial and operational reports to support senior management decision-making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strict data integrity, security protocols, and strict confidentiality while handling sensitive financial records.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data processing workflows by developing standardized templates and verification checklists.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Accelerated data processing speed by 20% by implementing systematic file categorization and error-checking protocols.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External &amp; Internal Audit  •  IFRS &amp; Financial Reporting  •  Risk Assessment &amp; Internal Controls  •  Tax Compliance &amp; Corporate Monitoring  •  Financial Statement Preparation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Microsoft Excel (PivotTables, XLOOKUP, VBA)  •  Advanced Financial Modeling  •  Accounting Software Development  •  Workflow Automation Tools  •  AI-Enabled Auditing Applications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Methodologies &amp; Standards: </w:t>
      </w:r>
      <w:r>
        <w:rPr>
          <w:rFonts w:ascii="Arial" w:hAnsi="Arial"/>
          <w:b w:val="0"/>
          <w:color w:val="334155"/>
          <w:sz w:val="18"/>
        </w:rPr>
        <w:t>International Standards on Auditing (ISA)  •  Process Optimization  •  Data Analytics &amp; Verification  •  Quality Assurance Frameworks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Soft Skills: </w:t>
      </w:r>
      <w:r>
        <w:rPr>
          <w:rFonts w:ascii="Arial" w:hAnsi="Arial"/>
          <w:b w:val="0"/>
          <w:color w:val="334155"/>
          <w:sz w:val="18"/>
        </w:rPr>
        <w:t>Client Relationship Management  •  Audit Team Supervision  •  Strategic Planning  •  Cross-functional Collaboration  •  Complex Problem Solving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CERTIFICATIONS &amp; LICENSES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Certified Public Accountant (CPA) - Candidate</w:t>
      </w:r>
      <w:r>
        <w:rPr>
          <w:rFonts w:ascii="Arial" w:hAnsi="Arial"/>
          <w:b w:val="0"/>
          <w:color w:val="475569"/>
          <w:sz w:val="18"/>
        </w:rPr>
        <w:t xml:space="preserve"> - AICPA</w:t>
      </w:r>
      <w:r>
        <w:rPr>
          <w:rFonts w:ascii="Arial" w:hAnsi="Arial"/>
          <w:b w:val="0"/>
          <w:color w:val="64748B"/>
          <w:sz w:val="17"/>
        </w:rPr>
        <w:t xml:space="preserve"> (2024)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Certified Internal Auditor (CIA) - In Progress</w:t>
      </w:r>
      <w:r>
        <w:rPr>
          <w:rFonts w:ascii="Arial" w:hAnsi="Arial"/>
          <w:b w:val="0"/>
          <w:color w:val="475569"/>
          <w:sz w:val="18"/>
        </w:rPr>
        <w:t xml:space="preserve"> - IIA</w:t>
      </w:r>
      <w:r>
        <w:rPr>
          <w:rFonts w:ascii="Arial" w:hAnsi="Arial"/>
          <w:b w:val="0"/>
          <w:color w:val="64748B"/>
          <w:sz w:val="17"/>
        </w:rPr>
        <w:t xml:space="preserve"> (2024)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Artificial Intelligence in Accounting &amp; Auditing Professional Certification</w:t>
      </w:r>
      <w:r>
        <w:rPr>
          <w:rFonts w:ascii="Arial" w:hAnsi="Arial"/>
          <w:b w:val="0"/>
          <w:color w:val="475569"/>
          <w:sz w:val="18"/>
        </w:rPr>
        <w:t xml:space="preserve"> - Global Professional Development</w:t>
      </w:r>
      <w:r>
        <w:rPr>
          <w:rFonts w:ascii="Arial" w:hAnsi="Arial"/>
          <w:b w:val="0"/>
          <w:color w:val="64748B"/>
          <w:sz w:val="17"/>
        </w:rPr>
        <w:t xml:space="preserve"> (2023)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</w:t>
      </w:r>
      <w:r>
        <w:rPr>
          <w:rFonts w:ascii="Arial" w:hAnsi="Arial"/>
          <w:b w:val="0"/>
          <w:color w:val="2563EB"/>
          <w:sz w:val="19"/>
        </w:rPr>
        <w:t xml:space="preserve">  •  Islamic Sciences and Education University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Focused on Advanced Corporate Finance, Auditing Standards, and Financial Statement Analysis.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PROJECTS</w:t>
      </w:r>
    </w:p>
    <w:p>
      <w:pPr>
        <w:spacing w:before="40" w:after="20"/>
      </w:pPr>
      <w:r>
        <w:rPr>
          <w:rFonts w:ascii="Arial" w:hAnsi="Arial"/>
          <w:b/>
          <w:color w:val="0F172A"/>
          <w:sz w:val="19"/>
        </w:rPr>
        <w:t>Smart Accountant Software Solution</w:t>
      </w:r>
    </w:p>
    <w:p>
      <w:pPr>
        <w:spacing w:before="0" w:after="40"/>
      </w:pPr>
      <w:r>
        <w:rPr>
          <w:rFonts w:ascii="Arial" w:hAnsi="Arial"/>
          <w:b w:val="0"/>
          <w:color w:val="334155"/>
          <w:sz w:val="17"/>
        </w:rPr>
        <w:t>Founder and lead developer of 'Smart Accountant', a specialized accounting software product designed to automate bookkeeping, financial reporting, and audit workflows for small and medium-sized enterprises.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ENTREPRENEURIAL VENTURES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Demonstrated initiative and business acumen by founding a commercial software product tailored to the accounting sector, scaling adoption to 12 distinct companies.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Product Concept &amp; Development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B2B Client Acquisition &amp; Support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Software Lifecycle Management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