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312E81"/>
          <w:sz w:val="36"/>
        </w:rPr>
        <w:t>AHMED MOHAMMED AL-OTAIBI</w:t>
      </w:r>
    </w:p>
    <w:p>
      <w:pPr>
        <w:spacing w:after="80"/>
      </w:pPr>
      <w:r>
        <w:rPr>
          <w:rFonts w:ascii="Arial" w:hAnsi="Arial"/>
          <w:b/>
          <w:color w:val="7C3AED"/>
          <w:sz w:val="22"/>
        </w:rPr>
        <w:t>Restaurant Operations &amp; Floor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Riyadh, Saudi Arabia   |   ✉️ test@example.com   |   📞 +966 50 123 4567</w:t>
      </w:r>
    </w:p>
    <w:p>
      <w:pPr>
        <w:spacing w:before="160" w:after="60"/>
        <w:pBdr>
          <w:bottom w:val="single" w:sz="14" w:space="2" w:color="7C3AED"/>
        </w:pBdr>
      </w:pPr>
      <w:r>
        <w:rPr>
          <w:rFonts w:ascii="Arial" w:hAnsi="Arial"/>
          <w:b/>
          <w:color w:val="312E81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Restaurant Operations &amp; Floor Manager with extensive experience in leading cross-functional teams, inventory management, and driving service excellence. Certified in HACCP standards with a proven track record of optimizing daily operations, enhancing customer satisfaction, and ensuring strict compliance with quality and safety regulations. Adept at staff training, resource allocation, and operational streamlining in high-volume hospitality environments.</w:t>
      </w:r>
    </w:p>
    <w:p>
      <w:pPr>
        <w:spacing w:before="160" w:after="60"/>
        <w:pBdr>
          <w:bottom w:val="single" w:sz="14" w:space="2" w:color="7C3AED"/>
        </w:pBdr>
      </w:pPr>
      <w:r>
        <w:rPr>
          <w:rFonts w:ascii="Arial" w:hAnsi="Arial"/>
          <w:b/>
          <w:color w:val="312E81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312E81"/>
          <w:sz w:val="19"/>
        </w:rPr>
        <w:t>Floor &amp; Operations Manager</w:t>
      </w:r>
      <w:r>
        <w:rPr>
          <w:rFonts w:ascii="Arial" w:hAnsi="Arial"/>
          <w:b/>
          <w:color w:val="7C3AED"/>
          <w:sz w:val="19"/>
        </w:rPr>
        <w:t xml:space="preserve">  •  Najd Restaurants</w:t>
      </w:r>
      <w:r>
        <w:rPr>
          <w:rFonts w:ascii="Arial" w:hAnsi="Arial"/>
          <w:b w:val="0"/>
          <w:color w:val="64748B"/>
          <w:sz w:val="17"/>
        </w:rPr>
        <w:t xml:space="preserve">   [Jan 2021 -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Riyadh, Saudi Arabia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daily restaurant operations, ensuring seamless service delivery for over 200+ guests daily and boosting overall operational efficiency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and mentored a team of 15+ front-of-house and back-of-house staff, implementing rigorous training programs that improved service speed and guest satisfaction scores.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inventory management and supply chain workflows, successfully reducing food and operational waste by 12% through meticulous stock auditing and forecasting.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Enforced strict quality control standards and HACCP compliance protocols, maintaining 100% health and safety inspection compliance.</w:t>
      </w:r>
    </w:p>
    <w:p>
      <w:pPr>
        <w:spacing w:before="160" w:after="60"/>
        <w:pBdr>
          <w:bottom w:val="single" w:sz="14" w:space="2" w:color="7C3AED"/>
        </w:pBdr>
      </w:pPr>
      <w:r>
        <w:rPr>
          <w:rFonts w:ascii="Arial" w:hAnsi="Arial"/>
          <w:b/>
          <w:color w:val="312E81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312E81"/>
          <w:sz w:val="19"/>
        </w:rPr>
        <w:t>Bachelor of Business Administration</w:t>
      </w:r>
      <w:r>
        <w:rPr>
          <w:rFonts w:ascii="Arial" w:hAnsi="Arial"/>
          <w:b w:val="0"/>
          <w:color w:val="7C3AED"/>
          <w:sz w:val="19"/>
        </w:rPr>
        <w:t xml:space="preserve">  •  King Saud University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160" w:after="60"/>
        <w:pBdr>
          <w:bottom w:val="single" w:sz="14" w:space="2" w:color="7C3AED"/>
        </w:pBdr>
      </w:pPr>
      <w:r>
        <w:rPr>
          <w:rFonts w:ascii="Arial" w:hAnsi="Arial"/>
          <w:b/>
          <w:color w:val="312E81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312E81"/>
          <w:sz w:val="18"/>
        </w:rPr>
        <w:t xml:space="preserve">Restaurant &amp; Operations Management: </w:t>
      </w:r>
      <w:r>
        <w:rPr>
          <w:rFonts w:ascii="Arial" w:hAnsi="Arial"/>
          <w:b w:val="0"/>
          <w:color w:val="334155"/>
          <w:sz w:val="18"/>
        </w:rPr>
        <w:t>Operations Management  •  Inventory Control  •  Quality Assurance  •  Resource Allocation  •  P&amp;L Management</w:t>
      </w:r>
    </w:p>
    <w:p>
      <w:pPr>
        <w:spacing w:after="40"/>
      </w:pPr>
      <w:r>
        <w:rPr>
          <w:rFonts w:ascii="Arial" w:hAnsi="Arial"/>
          <w:b/>
          <w:color w:val="312E81"/>
          <w:sz w:val="18"/>
        </w:rPr>
        <w:t xml:space="preserve">Food Safety &amp; Compliance: </w:t>
      </w:r>
      <w:r>
        <w:rPr>
          <w:rFonts w:ascii="Arial" w:hAnsi="Arial"/>
          <w:b w:val="0"/>
          <w:color w:val="334155"/>
          <w:sz w:val="18"/>
        </w:rPr>
        <w:t>HACCP  •  Health &amp; Safety Regulations  •  Food Safety Standards  •  Quality Control</w:t>
      </w:r>
    </w:p>
    <w:p>
      <w:pPr>
        <w:spacing w:after="40"/>
      </w:pPr>
      <w:r>
        <w:rPr>
          <w:rFonts w:ascii="Arial" w:hAnsi="Arial"/>
          <w:b/>
          <w:color w:val="312E81"/>
          <w:sz w:val="18"/>
        </w:rPr>
        <w:t xml:space="preserve">Leadership &amp; Soft Skills: </w:t>
      </w:r>
      <w:r>
        <w:rPr>
          <w:rFonts w:ascii="Arial" w:hAnsi="Arial"/>
          <w:b w:val="0"/>
          <w:color w:val="334155"/>
          <w:sz w:val="18"/>
        </w:rPr>
        <w:t>Staff Training &amp; Development  •  Team Leadership  •  Customer Service Excellence  •  Conflict Resolution</w:t>
      </w:r>
    </w:p>
    <w:p>
      <w:pPr>
        <w:spacing w:before="160" w:after="60"/>
        <w:pBdr>
          <w:bottom w:val="single" w:sz="14" w:space="2" w:color="7C3AED"/>
        </w:pBdr>
      </w:pPr>
      <w:r>
        <w:rPr>
          <w:rFonts w:ascii="Arial" w:hAnsi="Arial"/>
          <w:b/>
          <w:color w:val="312E81"/>
          <w:sz w:val="21"/>
        </w:rPr>
        <w:t>CERTIFICATIONS</w:t>
      </w:r>
    </w:p>
    <w:p>
      <w:pPr>
        <w:pStyle w:val="ListBullet"/>
        <w:spacing w:after="30"/>
      </w:pPr>
      <w:r>
        <w:rPr>
          <w:rFonts w:ascii="Arial" w:hAnsi="Arial"/>
          <w:b/>
          <w:color w:val="312E81"/>
          <w:sz w:val="18"/>
        </w:rPr>
        <w:t>HACCP Food Safety Certification</w:t>
      </w:r>
      <w:r>
        <w:rPr>
          <w:rFonts w:ascii="Arial" w:hAnsi="Arial"/>
          <w:b w:val="0"/>
          <w:color w:val="475569"/>
          <w:sz w:val="18"/>
        </w:rPr>
        <w:t xml:space="preserve"> - Standard Certifying Body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spacing w:before="160" w:after="60"/>
        <w:pBdr>
          <w:bottom w:val="single" w:sz="14" w:space="2" w:color="7C3AED"/>
        </w:pBdr>
      </w:pPr>
      <w:r>
        <w:rPr>
          <w:rFonts w:ascii="Arial" w:hAnsi="Arial"/>
          <w:b/>
          <w:color w:val="312E81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(Advanced)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