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علي صالح عواد</w:t>
      </w:r>
    </w:p>
    <w:p>
      <w:pPr>
        <w:spacing w:after="80"/>
      </w:pPr>
      <w:r>
        <w:rPr>
          <w:rFonts w:ascii="Arial" w:hAnsi="Arial"/>
          <w:b/>
          <w:color w:val="2563EB"/>
          <w:sz w:val="22"/>
        </w:rPr>
        <w:t>فني تركيب وصيانة أبراج الاتصالات</w:t>
      </w:r>
    </w:p>
    <w:p>
      <w:pPr>
        <w:spacing w:after="200"/>
      </w:pPr>
      <w:r>
        <w:rPr>
          <w:rFonts w:ascii="Arial" w:hAnsi="Arial"/>
          <w:b w:val="0"/>
          <w:color w:val="475569"/>
          <w:sz w:val="17"/>
        </w:rPr>
        <w:t>Amman – Abu Nseir, Jordan   |   aliawwad251@outlook.com   |   +962 7 7616 1919</w:t>
      </w:r>
    </w:p>
    <w:p>
      <w:pPr>
        <w:spacing w:before="160" w:after="60"/>
        <w:pBdr>
          <w:bottom w:val="single" w:sz="14" w:space="2" w:color="2563EB"/>
        </w:pBdr>
      </w:pPr>
      <w:r>
        <w:rPr>
          <w:rFonts w:ascii="Arial" w:hAnsi="Arial"/>
          <w:b/>
          <w:color w:val="0F172A"/>
          <w:sz w:val="21"/>
        </w:rPr>
        <w:t>PROFESSIONAL SUMMARY</w:t>
      </w:r>
    </w:p>
    <w:p>
      <w:pPr>
        <w:spacing w:after="120"/>
      </w:pPr>
      <w:r>
        <w:rPr>
          <w:rFonts w:ascii="Arial" w:hAnsi="Arial"/>
          <w:b w:val="0"/>
          <w:color w:val="334155"/>
          <w:sz w:val="18"/>
        </w:rPr>
        <w:t>فني أبراج اتصالات محترف بخبرة عملية تتجاوز 5 سنوات في تركيب وصيانة وتشغيل أبراج وشبكات الاتصالات. ماهر في العمل على المرتفعات، والتعامل مع معدات الترددات الراديوية (RF)، وضمان استقرار الشبكة. أمتلك قدرات فنية عالية وحل المشكلات مع الالتزام الصارم بأعلى معايير السلامة والجودة.</w:t>
      </w:r>
    </w:p>
    <w:p>
      <w:pPr>
        <w:spacing w:before="160" w:after="60"/>
        <w:pBdr>
          <w:bottom w:val="single" w:sz="14" w:space="2" w:color="2563EB"/>
        </w:pBdr>
      </w:pPr>
      <w:r>
        <w:rPr>
          <w:rFonts w:ascii="Arial" w:hAnsi="Arial"/>
          <w:b/>
          <w:color w:val="0F172A"/>
          <w:sz w:val="21"/>
        </w:rPr>
        <w:t>KEY CAREER HIGHLIGHTS</w:t>
      </w:r>
    </w:p>
    <w:p>
      <w:pPr>
        <w:pStyle w:val="ListBullet"/>
        <w:spacing w:before="0" w:after="40"/>
      </w:pPr>
      <w:r>
        <w:rPr>
          <w:rFonts w:ascii="Arial" w:hAnsi="Arial"/>
          <w:b w:val="0"/>
          <w:color w:val="334155"/>
          <w:sz w:val="18"/>
        </w:rPr>
        <w:t>تنفيذ وإنجاز مهام التركيب والصيانة بنجاح مع تحقيق نسبة استقرار تشغيلي 99.8%.</w:t>
      </w:r>
    </w:p>
    <w:p>
      <w:pPr>
        <w:pStyle w:val="ListBullet"/>
        <w:spacing w:before="0" w:after="40"/>
      </w:pPr>
      <w:r>
        <w:rPr>
          <w:rFonts w:ascii="Arial" w:hAnsi="Arial"/>
          <w:b w:val="0"/>
          <w:color w:val="334155"/>
          <w:sz w:val="18"/>
        </w:rPr>
        <w:t>الالتزام التام بمعايير السلامة المهنية والوقاية من المخاطر واجتياز كافة الفحوصات الفنية.</w:t>
      </w:r>
    </w:p>
    <w:p>
      <w:pPr>
        <w:spacing w:before="160" w:after="60"/>
        <w:pBdr>
          <w:bottom w:val="single" w:sz="14" w:space="2" w:color="2563EB"/>
        </w:pBdr>
      </w:pPr>
      <w:r>
        <w:rPr>
          <w:rFonts w:ascii="Arial" w:hAnsi="Arial"/>
          <w:b/>
          <w:color w:val="0F172A"/>
          <w:sz w:val="21"/>
        </w:rPr>
        <w:t>WORK EXPERIENCE</w:t>
      </w:r>
    </w:p>
    <w:p>
      <w:pPr>
        <w:spacing w:before="80" w:after="20"/>
      </w:pPr>
      <w:r>
        <w:rPr>
          <w:rFonts w:ascii="Arial" w:hAnsi="Arial"/>
          <w:b/>
          <w:color w:val="0F172A"/>
          <w:sz w:val="19"/>
        </w:rPr>
        <w:t>فني تركيب وصيانة أبراج الاتصالات</w:t>
      </w:r>
      <w:r>
        <w:rPr>
          <w:rFonts w:ascii="Arial" w:hAnsi="Arial"/>
          <w:b/>
          <w:color w:val="2563EB"/>
          <w:sz w:val="19"/>
        </w:rPr>
        <w:t xml:space="preserve">  •  هيئة الاتصالات الخاصة</w:t>
      </w:r>
      <w:r>
        <w:rPr>
          <w:rFonts w:ascii="Arial" w:hAnsi="Arial"/>
          <w:b w:val="0"/>
          <w:color w:val="64748B"/>
          <w:sz w:val="17"/>
        </w:rPr>
        <w:t xml:space="preserve">   [October 2023 - October 2025]</w:t>
      </w:r>
    </w:p>
    <w:p>
      <w:pPr>
        <w:spacing w:before="0" w:after="40"/>
      </w:pPr>
      <w:r>
        <w:rPr>
          <w:rFonts w:ascii="Arial" w:hAnsi="Arial"/>
          <w:b w:val="0"/>
          <w:color w:val="64748B"/>
          <w:sz w:val="17"/>
        </w:rPr>
        <w:t>Amman – Abu Nseir, Jordan</w:t>
      </w:r>
    </w:p>
    <w:p>
      <w:pPr>
        <w:pStyle w:val="ListBullet"/>
        <w:spacing w:before="0" w:after="40"/>
      </w:pPr>
      <w:r>
        <w:rPr>
          <w:rFonts w:ascii="Arial" w:hAnsi="Arial"/>
          <w:b w:val="0"/>
          <w:color w:val="334155"/>
          <w:sz w:val="18"/>
        </w:rPr>
        <w:t>العمل في قسم الصيانة والتشغيل لأبراج الاتصالات وإجراء الفحوصات الدورية الوقائية.</w:t>
      </w:r>
    </w:p>
    <w:p>
      <w:pPr>
        <w:pStyle w:val="ListBullet"/>
        <w:spacing w:before="0" w:after="40"/>
      </w:pPr>
      <w:r>
        <w:rPr>
          <w:rFonts w:ascii="Arial" w:hAnsi="Arial"/>
          <w:b w:val="0"/>
          <w:color w:val="334155"/>
          <w:sz w:val="18"/>
        </w:rPr>
        <w:t>مراقبة أداء الشبكة وضمان استقرار الأنظمة وتدفق الإشارة بكفاءة عالية.</w:t>
      </w:r>
    </w:p>
    <w:p>
      <w:pPr>
        <w:pStyle w:val="ListBullet"/>
        <w:spacing w:before="0" w:after="40"/>
      </w:pPr>
      <w:r>
        <w:rPr>
          <w:rFonts w:ascii="Arial" w:hAnsi="Arial"/>
          <w:b w:val="0"/>
          <w:color w:val="334155"/>
          <w:sz w:val="18"/>
        </w:rPr>
        <w:t>تشخيص وحل الأعطال الفنية بسرعة وكفاءة لتقليل فترات انقطاع الخدمة.</w:t>
      </w:r>
    </w:p>
    <w:p>
      <w:pPr>
        <w:pStyle w:val="ListBullet"/>
        <w:spacing w:before="0" w:after="40"/>
      </w:pPr>
      <w:r>
        <w:rPr>
          <w:rFonts w:ascii="Arial" w:hAnsi="Arial"/>
          <w:b w:val="0"/>
          <w:color w:val="334155"/>
          <w:sz w:val="18"/>
        </w:rPr>
        <w:t>تنفيذ عمليات ترقية المعدات وتحديث الأنظمة لتحسين جودة التغطية.</w:t>
      </w:r>
    </w:p>
    <w:p>
      <w:pPr>
        <w:spacing w:before="80" w:after="20"/>
      </w:pPr>
      <w:r>
        <w:rPr>
          <w:rFonts w:ascii="Arial" w:hAnsi="Arial"/>
          <w:b/>
          <w:color w:val="0F172A"/>
          <w:sz w:val="19"/>
        </w:rPr>
        <w:t>فني تركيب وصيانة أبراج الاتصالات</w:t>
      </w:r>
      <w:r>
        <w:rPr>
          <w:rFonts w:ascii="Arial" w:hAnsi="Arial"/>
          <w:b/>
          <w:color w:val="2563EB"/>
          <w:sz w:val="19"/>
        </w:rPr>
        <w:t xml:space="preserve">  •  الشركة الدولية لعقود الاتصالات والإنشاءات</w:t>
      </w:r>
      <w:r>
        <w:rPr>
          <w:rFonts w:ascii="Arial" w:hAnsi="Arial"/>
          <w:b w:val="0"/>
          <w:color w:val="64748B"/>
          <w:sz w:val="17"/>
        </w:rPr>
        <w:t xml:space="preserve">   [June 2019 - July 2023]</w:t>
      </w:r>
    </w:p>
    <w:p>
      <w:pPr>
        <w:spacing w:before="0" w:after="40"/>
      </w:pPr>
      <w:r>
        <w:rPr>
          <w:rFonts w:ascii="Arial" w:hAnsi="Arial"/>
          <w:b w:val="0"/>
          <w:color w:val="64748B"/>
          <w:sz w:val="17"/>
        </w:rPr>
        <w:t>Amman – Abu Nseir, Jordan</w:t>
      </w:r>
    </w:p>
    <w:p>
      <w:pPr>
        <w:pStyle w:val="ListBullet"/>
        <w:spacing w:before="0" w:after="40"/>
      </w:pPr>
      <w:r>
        <w:rPr>
          <w:rFonts w:ascii="Arial" w:hAnsi="Arial"/>
          <w:b w:val="0"/>
          <w:color w:val="334155"/>
          <w:sz w:val="18"/>
        </w:rPr>
        <w:t>تركيب وصيانة أبراج الاتصالات والهوائيات والمعدات الملحقة بدقة.</w:t>
      </w:r>
    </w:p>
    <w:p>
      <w:pPr>
        <w:pStyle w:val="ListBullet"/>
        <w:spacing w:before="0" w:after="40"/>
      </w:pPr>
      <w:r>
        <w:rPr>
          <w:rFonts w:ascii="Arial" w:hAnsi="Arial"/>
          <w:b w:val="0"/>
          <w:color w:val="334155"/>
          <w:sz w:val="18"/>
        </w:rPr>
        <w:t>تنفيذ مهام Performed troubleshooting and repair of communication systems بدقة عالية والتزام تام بالمعايير المهنية.</w:t>
      </w:r>
    </w:p>
    <w:p>
      <w:pPr>
        <w:pStyle w:val="ListBullet"/>
        <w:spacing w:before="0" w:after="40"/>
      </w:pPr>
      <w:r>
        <w:rPr>
          <w:rFonts w:ascii="Arial" w:hAnsi="Arial"/>
          <w:b w:val="0"/>
          <w:color w:val="334155"/>
          <w:sz w:val="18"/>
        </w:rPr>
        <w:t>تنفيذ مهام Assisted in tower climbing, rigging, and equipment mounting بدقة عالية والتزام تام بالمعايير المهنية.</w:t>
      </w:r>
    </w:p>
    <w:p>
      <w:pPr>
        <w:pStyle w:val="ListBullet"/>
        <w:spacing w:before="0" w:after="40"/>
      </w:pPr>
      <w:r>
        <w:rPr>
          <w:rFonts w:ascii="Arial" w:hAnsi="Arial"/>
          <w:b w:val="0"/>
          <w:color w:val="334155"/>
          <w:sz w:val="18"/>
        </w:rPr>
        <w:t>الالتزام الصارم بتعليمات وأنظمة السلامة العامة أثناء العمل على المرتفعات.</w:t>
      </w:r>
    </w:p>
    <w:p>
      <w:pPr>
        <w:pStyle w:val="ListBullet"/>
        <w:spacing w:before="0" w:after="40"/>
      </w:pPr>
      <w:r>
        <w:rPr>
          <w:rFonts w:ascii="Arial" w:hAnsi="Arial"/>
          <w:b w:val="0"/>
          <w:color w:val="334155"/>
          <w:sz w:val="18"/>
        </w:rPr>
        <w:t>العمل في قسم الصيانة والتشغيل لأبراج الاتصالات وإجراء الفحوصات الدورية الوقائية.</w:t>
      </w:r>
    </w:p>
    <w:p>
      <w:pPr>
        <w:spacing w:before="160" w:after="60"/>
        <w:pBdr>
          <w:bottom w:val="single" w:sz="14" w:space="2" w:color="2563EB"/>
        </w:pBdr>
      </w:pPr>
      <w:r>
        <w:rPr>
          <w:rFonts w:ascii="Arial" w:hAnsi="Arial"/>
          <w:b/>
          <w:color w:val="0F172A"/>
          <w:sz w:val="21"/>
        </w:rPr>
        <w:t>CORE SKILLS &amp; EXPERTISE</w:t>
      </w:r>
    </w:p>
    <w:p>
      <w:pPr>
        <w:spacing w:after="40"/>
      </w:pPr>
      <w:r>
        <w:rPr>
          <w:rFonts w:ascii="Arial" w:hAnsi="Arial"/>
          <w:b/>
          <w:color w:val="0F172A"/>
          <w:sz w:val="18"/>
        </w:rPr>
        <w:t xml:space="preserve">المهارات التقنية والتخصصية: </w:t>
      </w:r>
      <w:r>
        <w:rPr>
          <w:rFonts w:ascii="Arial" w:hAnsi="Arial"/>
          <w:b w:val="0"/>
          <w:color w:val="334155"/>
          <w:sz w:val="18"/>
        </w:rPr>
        <w:t>تركيب وصيانة أبراج الاتصالات  •  فك وتركيب المعدات والهوائيات  •  تشخيص ومعالجة الأعطال الفنية  •  الصيانة الوقائية والدورية  •  توجيه وضبط زوايا الهوائيات (Antenna Alignment)</w:t>
      </w:r>
    </w:p>
    <w:p>
      <w:pPr>
        <w:spacing w:after="40"/>
      </w:pPr>
      <w:r>
        <w:rPr>
          <w:rFonts w:ascii="Arial" w:hAnsi="Arial"/>
          <w:b/>
          <w:color w:val="0F172A"/>
          <w:sz w:val="18"/>
        </w:rPr>
        <w:t xml:space="preserve">الأدوات ومعدات الاتصالات: </w:t>
      </w:r>
      <w:r>
        <w:rPr>
          <w:rFonts w:ascii="Arial" w:hAnsi="Arial"/>
          <w:b w:val="0"/>
          <w:color w:val="334155"/>
          <w:sz w:val="18"/>
        </w:rPr>
        <w:t>معدات الترددات الراديوية (RF)  •  تمديد وإدارة كوابل الألياف والإشارة  •  أجهزة فحص واختبار الشبكات  •  معدات السلامة والتسلق على المرتفعات</w:t>
      </w:r>
    </w:p>
    <w:p>
      <w:pPr>
        <w:spacing w:after="40"/>
      </w:pPr>
      <w:r>
        <w:rPr>
          <w:rFonts w:ascii="Arial" w:hAnsi="Arial"/>
          <w:b/>
          <w:color w:val="0F172A"/>
          <w:sz w:val="18"/>
        </w:rPr>
        <w:t xml:space="preserve">معايير الجودة والسلامة: </w:t>
      </w:r>
      <w:r>
        <w:rPr>
          <w:rFonts w:ascii="Arial" w:hAnsi="Arial"/>
          <w:b w:val="0"/>
          <w:color w:val="334155"/>
          <w:sz w:val="18"/>
        </w:rPr>
        <w:t>اشتراطات السلامة المهنية (OSHA / Safety)  •  مراقبة أداء واستقرار الشبكة  •  إجراءات الفحص والتوثيق الفني  •  إدارة المخاطر في المرتفعات</w:t>
      </w:r>
    </w:p>
    <w:p>
      <w:pPr>
        <w:spacing w:after="40"/>
      </w:pPr>
      <w:r>
        <w:rPr>
          <w:rFonts w:ascii="Arial" w:hAnsi="Arial"/>
          <w:b/>
          <w:color w:val="0F172A"/>
          <w:sz w:val="18"/>
        </w:rPr>
        <w:t xml:space="preserve">المهارات الشخصية والقيادية: </w:t>
      </w:r>
      <w:r>
        <w:rPr>
          <w:rFonts w:ascii="Arial" w:hAnsi="Arial"/>
          <w:b w:val="0"/>
          <w:color w:val="334155"/>
          <w:sz w:val="18"/>
        </w:rPr>
        <w:t>حل المشكلات الفنية تحت الضغط  •  العمل بروح الفريق الواحد  •  إدارة الوقت والالتزام بالمواعيد  •  الدقة العالية في التفاصيل  •  المرونة والتكيف السريع</w:t>
      </w:r>
    </w:p>
    <w:p>
      <w:pPr>
        <w:spacing w:before="160" w:after="60"/>
        <w:pBdr>
          <w:bottom w:val="single" w:sz="14" w:space="2" w:color="2563EB"/>
        </w:pBdr>
      </w:pPr>
      <w:r>
        <w:rPr>
          <w:rFonts w:ascii="Arial" w:hAnsi="Arial"/>
          <w:b/>
          <w:color w:val="0F172A"/>
          <w:sz w:val="21"/>
        </w:rPr>
        <w:t>EDUCATION</w:t>
      </w:r>
    </w:p>
    <w:p>
      <w:pPr>
        <w:spacing w:before="60" w:after="20"/>
      </w:pPr>
      <w:r>
        <w:rPr>
          <w:rFonts w:ascii="Arial" w:hAnsi="Arial"/>
          <w:b/>
          <w:color w:val="0F172A"/>
          <w:sz w:val="19"/>
        </w:rPr>
        <w:t>شهادة الثانوية العامة</w:t>
      </w:r>
      <w:r>
        <w:rPr>
          <w:rFonts w:ascii="Arial" w:hAnsi="Arial"/>
          <w:b w:val="0"/>
          <w:color w:val="2563EB"/>
          <w:sz w:val="19"/>
        </w:rPr>
        <w:t xml:space="preserve">  •  وزارة التربية والتعليم</w:t>
      </w:r>
      <w:r>
        <w:rPr>
          <w:rFonts w:ascii="Arial" w:hAnsi="Arial"/>
          <w:b w:val="0"/>
          <w:color w:val="64748B"/>
          <w:sz w:val="17"/>
        </w:rPr>
        <w:t xml:space="preserve">   [2018]</w:t>
      </w:r>
    </w:p>
    <w:p>
      <w:pPr>
        <w:spacing w:before="0" w:after="40"/>
      </w:pPr>
      <w:r>
        <w:rPr>
          <w:rFonts w:ascii="Arial" w:hAnsi="Arial"/>
          <w:b w:val="0"/>
          <w:color w:val="64748B"/>
          <w:sz w:val="17"/>
        </w:rPr>
        <w:t>مؤهل أكاديمي معتمد وموثق</w:t>
      </w:r>
    </w:p>
    <w:p>
      <w:pPr>
        <w:spacing w:before="160" w:after="60"/>
        <w:pBdr>
          <w:bottom w:val="single" w:sz="14" w:space="2" w:color="2563EB"/>
        </w:pBdr>
      </w:pPr>
      <w:r>
        <w:rPr>
          <w:rFonts w:ascii="Arial" w:hAnsi="Arial"/>
          <w:b/>
          <w:color w:val="0F172A"/>
          <w:sz w:val="21"/>
        </w:rPr>
        <w:t>LANGUAGES</w:t>
      </w:r>
    </w:p>
    <w:p>
      <w:pPr>
        <w:spacing w:after="40"/>
      </w:pPr>
      <w:r>
        <w:rPr>
          <w:rFonts w:ascii="Arial" w:hAnsi="Arial"/>
          <w:b w:val="0"/>
          <w:color w:val="334155"/>
          <w:sz w:val="18"/>
        </w:rPr>
        <w:t>اللغة العربية (اللغة الأم - طلاقة تامة)   •   اللغة الإنجليزية (مستوى مهني متقدم)</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