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ALI SALEH MOHAMMAD AWWAD</w:t>
      </w:r>
    </w:p>
    <w:p>
      <w:pPr>
        <w:spacing w:after="80"/>
      </w:pPr>
      <w:r>
        <w:rPr>
          <w:rFonts w:ascii="Arial" w:hAnsi="Arial"/>
          <w:b/>
          <w:color w:val="2563EB"/>
          <w:sz w:val="22"/>
        </w:rPr>
        <w:t>Senior Telecommunications Tower Operations &amp; Maintenance Lead</w:t>
      </w:r>
    </w:p>
    <w:p>
      <w:pPr>
        <w:spacing w:after="200"/>
      </w:pPr>
      <w:r>
        <w:rPr>
          <w:rFonts w:ascii="Arial" w:hAnsi="Arial"/>
          <w:b w:val="0"/>
          <w:color w:val="475569"/>
          <w:sz w:val="17"/>
        </w:rPr>
        <w:t>Amman, Jordan   |   aliawwad251@outlook.com   |   +962 7 7616 1919</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Telecommunications Tower Lead with over 6 years of expertise directing tower installation, maintenance, and critical network infrastructure operations. Proven track record in optimizing system stability, executing high-risk rigging and antenna mounting, and spearheading preventive maintenance initiatives across macro and micro sites. Highly adept in leading field operations, upholding stringent health and safety protocols, and diagnosing complex RF and network faults to maintain 99.9% uptime for national telecommunications providers.</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Spearheaded critical tower maintenance operations across 120+ active sites, achieving a 99.8% network uptime KPI.</w:t>
      </w:r>
    </w:p>
    <w:p>
      <w:pPr>
        <w:pStyle w:val="ListBullet"/>
        <w:spacing w:before="0" w:after="40"/>
      </w:pPr>
      <w:r>
        <w:rPr>
          <w:rFonts w:ascii="Arial" w:hAnsi="Arial"/>
          <w:b w:val="0"/>
          <w:color w:val="334155"/>
          <w:sz w:val="18"/>
        </w:rPr>
        <w:t>Engineered preventive maintenance workflows that reduced emergency downtime by 30% and extended equipment lifecycle by 25%.</w:t>
      </w:r>
    </w:p>
    <w:p>
      <w:pPr>
        <w:pStyle w:val="ListBullet"/>
        <w:spacing w:before="0" w:after="40"/>
      </w:pPr>
      <w:r>
        <w:rPr>
          <w:rFonts w:ascii="Arial" w:hAnsi="Arial"/>
          <w:b w:val="0"/>
          <w:color w:val="334155"/>
          <w:sz w:val="18"/>
        </w:rPr>
        <w:t>Directed rigging and high-altitude mounting initiatives for major telecommunications infrastructure projects with zero safety incidents over a 6-year period.</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Senior Telecommunications Tower Operations &amp; Maintenance Lead</w:t>
      </w:r>
      <w:r>
        <w:rPr>
          <w:rFonts w:ascii="Arial" w:hAnsi="Arial"/>
          <w:b/>
          <w:color w:val="2563EB"/>
          <w:sz w:val="19"/>
        </w:rPr>
        <w:t xml:space="preserve">  •  Private Telecommunications Authority</w:t>
      </w:r>
      <w:r>
        <w:rPr>
          <w:rFonts w:ascii="Arial" w:hAnsi="Arial"/>
          <w:b w:val="0"/>
          <w:color w:val="64748B"/>
          <w:sz w:val="17"/>
        </w:rPr>
        <w:t xml:space="preserve">   [10/2023 - 10/2025]</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Directed daily maintenance and network operation workflows across core telecommunications infrastructure, ensuring high-availability service and optimal RF performance.</w:t>
      </w:r>
    </w:p>
    <w:p>
      <w:pPr>
        <w:pStyle w:val="ListBullet"/>
        <w:spacing w:before="0" w:after="40"/>
      </w:pPr>
      <w:r>
        <w:rPr>
          <w:rFonts w:ascii="Arial" w:hAnsi="Arial"/>
          <w:b w:val="0"/>
          <w:color w:val="334155"/>
          <w:sz w:val="18"/>
        </w:rPr>
        <w:t>Monitored real-time network stability indicators, diagnosing and resolving complex technical faults to reduce Mean Time to Repair (MTTR) by 22%.</w:t>
      </w:r>
    </w:p>
    <w:p>
      <w:pPr>
        <w:pStyle w:val="ListBullet"/>
        <w:spacing w:before="0" w:after="40"/>
      </w:pPr>
      <w:r>
        <w:rPr>
          <w:rFonts w:ascii="Arial" w:hAnsi="Arial"/>
          <w:b w:val="0"/>
          <w:color w:val="334155"/>
          <w:sz w:val="18"/>
        </w:rPr>
        <w:t>Orchestrated critical system upgrades, antenna re-alignments, and equipment optimizations across high-density tower sites to support expanded coverage bandwidth.</w:t>
      </w:r>
    </w:p>
    <w:p>
      <w:pPr>
        <w:pStyle w:val="ListBullet"/>
        <w:spacing w:before="0" w:after="40"/>
      </w:pPr>
      <w:r>
        <w:rPr>
          <w:rFonts w:ascii="Arial" w:hAnsi="Arial"/>
          <w:b w:val="0"/>
          <w:color w:val="334155"/>
          <w:sz w:val="18"/>
        </w:rPr>
        <w:t>Formulated preventive maintenance schedules and routine system health audits, eliminating recurring hardware bottlenecks and improving site reliability.</w:t>
      </w:r>
    </w:p>
    <w:p>
      <w:pPr>
        <w:pStyle w:val="ListBullet"/>
        <w:spacing w:before="0" w:after="40"/>
      </w:pPr>
      <w:r>
        <w:rPr>
          <w:rFonts w:ascii="Arial" w:hAnsi="Arial"/>
          <w:b w:val="0"/>
          <w:color w:val="334155"/>
          <w:sz w:val="18"/>
        </w:rPr>
        <w:t>Mentored and supervised technical crews on advanced rigging, equipment mounting, and strict international safety regulations.</w:t>
      </w:r>
    </w:p>
    <w:p>
      <w:pPr>
        <w:spacing w:before="80" w:after="20"/>
      </w:pPr>
      <w:r>
        <w:rPr>
          <w:rFonts w:ascii="Arial" w:hAnsi="Arial"/>
          <w:b/>
          <w:color w:val="0F172A"/>
          <w:sz w:val="19"/>
        </w:rPr>
        <w:t>Telecommunications Tower Technician</w:t>
      </w:r>
      <w:r>
        <w:rPr>
          <w:rFonts w:ascii="Arial" w:hAnsi="Arial"/>
          <w:b/>
          <w:color w:val="2563EB"/>
          <w:sz w:val="19"/>
        </w:rPr>
        <w:t xml:space="preserve">  •  International Communication &amp; Construction Contracts LTD.CO</w:t>
      </w:r>
      <w:r>
        <w:rPr>
          <w:rFonts w:ascii="Arial" w:hAnsi="Arial"/>
          <w:b w:val="0"/>
          <w:color w:val="64748B"/>
          <w:sz w:val="17"/>
        </w:rPr>
        <w:t xml:space="preserve">   [06/2019 - 07/2023]</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end-to-end tower installation, structural mounting, and decommissioning projects for major telecommunications service providers.</w:t>
      </w:r>
    </w:p>
    <w:p>
      <w:pPr>
        <w:pStyle w:val="ListBullet"/>
        <w:spacing w:before="0" w:after="40"/>
      </w:pPr>
      <w:r>
        <w:rPr>
          <w:rFonts w:ascii="Arial" w:hAnsi="Arial"/>
          <w:b w:val="0"/>
          <w:color w:val="334155"/>
          <w:sz w:val="18"/>
        </w:rPr>
        <w:t>Spearheaded complex troubleshooting and rapid emergency repairs on line-of-sight communication systems, feeder cables, and tower-mounted amplifiers.</w:t>
      </w:r>
    </w:p>
    <w:p>
      <w:pPr>
        <w:pStyle w:val="ListBullet"/>
        <w:spacing w:before="0" w:after="40"/>
      </w:pPr>
      <w:r>
        <w:rPr>
          <w:rFonts w:ascii="Arial" w:hAnsi="Arial"/>
          <w:b w:val="0"/>
          <w:color w:val="334155"/>
          <w:sz w:val="18"/>
        </w:rPr>
        <w:t>Performed high-altitude tower climbing, heavy equipment rigging, and precise antenna alignment to meet stringent transmission standards.</w:t>
      </w:r>
    </w:p>
    <w:p>
      <w:pPr>
        <w:pStyle w:val="ListBullet"/>
        <w:spacing w:before="0" w:after="40"/>
      </w:pPr>
      <w:r>
        <w:rPr>
          <w:rFonts w:ascii="Arial" w:hAnsi="Arial"/>
          <w:b w:val="0"/>
          <w:color w:val="334155"/>
          <w:sz w:val="18"/>
        </w:rPr>
        <w:t>Enforced rigorous OSHA and field safety protocols during all high-risk rigging operations, maintaining a 100% incident-free safety record.</w:t>
      </w:r>
    </w:p>
    <w:p>
      <w:pPr>
        <w:pStyle w:val="ListBullet"/>
        <w:spacing w:before="0" w:after="40"/>
      </w:pPr>
      <w:r>
        <w:rPr>
          <w:rFonts w:ascii="Arial" w:hAnsi="Arial"/>
          <w:b w:val="0"/>
          <w:color w:val="334155"/>
          <w:sz w:val="18"/>
        </w:rPr>
        <w:t>Conducted comprehensive field inspections and quality assurance testing on newly commissioned cellular towers to verify structural and signal integrity.</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Telecom Tower Installation &amp; Maintenance  •  RF Antenna Alignment &amp; Optimization  •  Equipment Mounting &amp; Rigging  •  Troubleshooting &amp; Fault Diagnosis  •  Transmission Line Testing  •  Feeder &amp; Fiber Cable Management</w:t>
      </w:r>
    </w:p>
    <w:p>
      <w:pPr>
        <w:spacing w:after="40"/>
      </w:pPr>
      <w:r>
        <w:rPr>
          <w:rFonts w:ascii="Arial" w:hAnsi="Arial"/>
          <w:b/>
          <w:color w:val="0F172A"/>
          <w:sz w:val="18"/>
        </w:rPr>
        <w:t xml:space="preserve">Tools, Systems &amp; Equipment: </w:t>
      </w:r>
      <w:r>
        <w:rPr>
          <w:rFonts w:ascii="Arial" w:hAnsi="Arial"/>
          <w:b w:val="0"/>
          <w:color w:val="334155"/>
          <w:sz w:val="18"/>
        </w:rPr>
        <w:t>RF Spectrum Analyzers  •  VSWR &amp; Distance-to-Fault Testing  •  High-Altitude Rigging Gear  •  Tower Safety &amp; Fall Protection Equipment  •  Network Monitoring Systems</w:t>
      </w:r>
    </w:p>
    <w:p>
      <w:pPr>
        <w:spacing w:after="40"/>
      </w:pPr>
      <w:r>
        <w:rPr>
          <w:rFonts w:ascii="Arial" w:hAnsi="Arial"/>
          <w:b/>
          <w:color w:val="0F172A"/>
          <w:sz w:val="18"/>
        </w:rPr>
        <w:t xml:space="preserve">Methodologies &amp; Standards: </w:t>
      </w:r>
      <w:r>
        <w:rPr>
          <w:rFonts w:ascii="Arial" w:hAnsi="Arial"/>
          <w:b w:val="0"/>
          <w:color w:val="334155"/>
          <w:sz w:val="18"/>
        </w:rPr>
        <w:t>Preventive Maintenance Protocols  •  High-Altitude Working Safety (OSHA Standards)  •  Site Acceptance &amp; Quality Control  •  Emergency Fault Resolution</w:t>
      </w:r>
    </w:p>
    <w:p>
      <w:pPr>
        <w:spacing w:after="40"/>
      </w:pPr>
      <w:r>
        <w:rPr>
          <w:rFonts w:ascii="Arial" w:hAnsi="Arial"/>
          <w:b/>
          <w:color w:val="0F172A"/>
          <w:sz w:val="18"/>
        </w:rPr>
        <w:t xml:space="preserve">Leadership &amp; Soft Skills: </w:t>
      </w:r>
      <w:r>
        <w:rPr>
          <w:rFonts w:ascii="Arial" w:hAnsi="Arial"/>
          <w:b w:val="0"/>
          <w:color w:val="334155"/>
          <w:sz w:val="18"/>
        </w:rPr>
        <w:t>Technical Team Leadership  •  Strategic Problem Solving  •  Cross-Functional Collaboration  •  Strict Attention to Detail  •  Operation Under High Pressure  •  Resource Allocation</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High School Certificate</w:t>
      </w:r>
      <w:r>
        <w:rPr>
          <w:rFonts w:ascii="Arial" w:hAnsi="Arial"/>
          <w:b w:val="0"/>
          <w:color w:val="2563EB"/>
          <w:sz w:val="19"/>
        </w:rPr>
        <w:t xml:space="preserve">  •  High School</w:t>
      </w:r>
      <w:r>
        <w:rPr>
          <w:rFonts w:ascii="Arial" w:hAnsi="Arial"/>
          <w:b w:val="0"/>
          <w:color w:val="64748B"/>
          <w:sz w:val="17"/>
        </w:rPr>
        <w:t xml:space="preserve">   [2018]</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p>
      <w:pPr>
        <w:spacing w:before="160" w:after="60"/>
        <w:pBdr>
          <w:bottom w:val="single" w:sz="14" w:space="2" w:color="2563EB"/>
        </w:pBdr>
      </w:pPr>
      <w:r>
        <w:rPr>
          <w:rFonts w:ascii="Arial" w:hAnsi="Arial"/>
          <w:b/>
          <w:color w:val="0F172A"/>
          <w:sz w:val="21"/>
        </w:rPr>
        <w:t>HEALTH, SAFETY &amp; ENVIRONMENTAL (HSE) COMPLIANCE</w:t>
      </w:r>
    </w:p>
    <w:p>
      <w:pPr>
        <w:spacing w:before="20" w:after="40"/>
      </w:pPr>
      <w:r>
        <w:rPr>
          <w:rFonts w:ascii="Arial" w:hAnsi="Arial"/>
          <w:b w:val="0"/>
          <w:color w:val="334155"/>
          <w:sz w:val="17"/>
        </w:rPr>
        <w:t>Demonstrated expertise in high-altitude work safety, fall arrest systems, and field hazard mitigation.</w:t>
      </w:r>
    </w:p>
    <w:p>
      <w:pPr>
        <w:pStyle w:val="ListBullet"/>
        <w:spacing w:before="0" w:after="30" w:line="276" w:lineRule="auto"/>
      </w:pPr>
      <w:r>
        <w:rPr>
          <w:rFonts w:ascii="Arial" w:hAnsi="Arial"/>
          <w:b w:val="0"/>
          <w:color w:val="1E293B"/>
          <w:sz w:val="18"/>
        </w:rPr>
        <w:t>Zero-incident record across 6 years of tower climbing and heavy equipment rigging operations.</w:t>
      </w:r>
    </w:p>
    <w:p>
      <w:pPr>
        <w:pStyle w:val="ListBullet"/>
        <w:spacing w:before="0" w:after="30" w:line="276" w:lineRule="auto"/>
      </w:pPr>
      <w:r>
        <w:rPr>
          <w:rFonts w:ascii="Arial" w:hAnsi="Arial"/>
          <w:b w:val="0"/>
          <w:color w:val="1E293B"/>
          <w:sz w:val="18"/>
        </w:rPr>
        <w:t>Proficient in risk assessment, site safety audits, and emergency response procedures in telecommunications environments.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