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ALI SALEH MOHAMMAD AWWAD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ILE</w:t>
        <w:br/>
        <w:t>Experienced Telecommunications Tower Technician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 – Abu Nseir, Jordan   |   aliawwad251@outlook.com   |   +962 7 7616 1919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Experienced Telecommunications Tower Technician with over 5 years of hands-on experience in tower installation, maintenance, and operation. Skilled in working at heights, handling telecommunications equipment, and ensuring network reliability. Strong technical abilities combined with problem-solving skills and commitment to safety and quality standards.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99.8% network operational uptime across core infrastructure workflows.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Consistently adhered to strict safety and quality benchmarks with zero incident record.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Telecommunications Tower Technician (Maintenance &amp; Operations)</w:t>
      </w:r>
      <w:r>
        <w:rPr>
          <w:rFonts w:ascii="Arial" w:hAnsi="Arial"/>
          <w:b/>
          <w:color w:val="2563EB"/>
          <w:sz w:val="19"/>
        </w:rPr>
        <w:t xml:space="preserve">  •  Private Telecommunications Authority</w:t>
      </w:r>
      <w:r>
        <w:rPr>
          <w:rFonts w:ascii="Arial" w:hAnsi="Arial"/>
          <w:b w:val="0"/>
          <w:color w:val="64748B"/>
          <w:sz w:val="17"/>
        </w:rPr>
        <w:t xml:space="preserve">   [October 2023 - October 2025]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 – Abu Nseir,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•worked in maintenance and operations department for telecom towers.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•monitored network performance and ensured system stability.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•diagnosed and resolved technical faults efficiently.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•performed equipment upgrades and system optimization.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Telecommunications Tower Technician</w:t>
      </w:r>
      <w:r>
        <w:rPr>
          <w:rFonts w:ascii="Arial" w:hAnsi="Arial"/>
          <w:b/>
          <w:color w:val="2563EB"/>
          <w:sz w:val="19"/>
        </w:rPr>
        <w:t xml:space="preserve">  •  •Collaborated with technical teams to improve service quality  International Communication &amp; Construction Contracts LTD.CO</w:t>
      </w:r>
      <w:r>
        <w:rPr>
          <w:rFonts w:ascii="Arial" w:hAnsi="Arial"/>
          <w:b w:val="0"/>
          <w:color w:val="64748B"/>
          <w:sz w:val="17"/>
        </w:rPr>
        <w:t xml:space="preserve">   [June 2019 - July 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 – Abu Nseir,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•installed and maintained telecom towers and related equipment.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•performed troubleshooting and repair of communication systems.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•assisted in tower climbing, rigging, and equipment mounting.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•ensured compliance with safety regulations during all operations.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•conducted routine inspections and preventive maintenance.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Competencies: </w:t>
      </w:r>
      <w:r>
        <w:rPr>
          <w:rFonts w:ascii="Arial" w:hAnsi="Arial"/>
          <w:b w:val="0"/>
          <w:color w:val="334155"/>
          <w:sz w:val="18"/>
        </w:rPr>
        <w:t>•Telecom Tower Installation &amp; Maintenance  •  •Equipment Mounting &amp; Dismantling  •  •Troubleshooting &amp; Fault Diagnosis  •  •Preventive Maintenance  •  •RF Equipment Handling  •  •Cable Installation &amp; Management  •  •Antenna Alignment &amp; Optimization  •  •Network Support &amp; Monitoring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 &amp; Telecommunications Equipment: </w:t>
      </w:r>
      <w:r>
        <w:rPr>
          <w:rFonts w:ascii="Arial" w:hAnsi="Arial"/>
          <w:b w:val="0"/>
          <w:color w:val="334155"/>
          <w:sz w:val="18"/>
        </w:rPr>
        <w:t>RF Equipment Handling  •  Cable Installation &amp; Management  •  Network Support &amp; Monitoring Tools  •  Tower Climbing &amp; Rigging Gear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Quality &amp; Safety Standards: </w:t>
      </w:r>
      <w:r>
        <w:rPr>
          <w:rFonts w:ascii="Arial" w:hAnsi="Arial"/>
          <w:b w:val="0"/>
          <w:color w:val="334155"/>
          <w:sz w:val="18"/>
        </w:rPr>
        <w:t>Commitment to Safety Regulations  •  Workplace Quality Assurance (QA)  •  System Stability Monitoring  •  Preventive Inspection Protocols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Interpersonal &amp; Leadership Competencies: </w:t>
      </w:r>
      <w:r>
        <w:rPr>
          <w:rFonts w:ascii="Arial" w:hAnsi="Arial"/>
          <w:b w:val="0"/>
          <w:color w:val="334155"/>
          <w:sz w:val="18"/>
        </w:rPr>
        <w:t>•Strong Problem-Solving Skills  •  •Attention to Detail  •  •Teamwork &amp; Collaboration  •  •Ability to Work Under Pressure  •  •Time Management  •  •Adaptability &amp; Flexibility  •  •Commitment to Safety Standards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High School Certificate</w:t>
      </w:r>
      <w:r>
        <w:rPr>
          <w:rFonts w:ascii="Arial" w:hAnsi="Arial"/>
          <w:b w:val="0"/>
          <w:color w:val="2563EB"/>
          <w:sz w:val="19"/>
        </w:rPr>
        <w:t xml:space="preserve">  •  Ministry of Education</w:t>
      </w:r>
      <w:r>
        <w:rPr>
          <w:rFonts w:ascii="Arial" w:hAnsi="Arial"/>
          <w:b w:val="0"/>
          <w:color w:val="64748B"/>
          <w:sz w:val="17"/>
        </w:rPr>
        <w:t xml:space="preserve">   [2018]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Secondary Education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