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BASEL FAOURI</w:t>
      </w:r>
    </w:p>
    <w:p>
      <w:pPr>
        <w:spacing w:after="80"/>
      </w:pPr>
      <w:r>
        <w:rPr>
          <w:rFonts w:ascii="Arial" w:hAnsi="Arial"/>
          <w:b/>
          <w:color w:val="2563EB"/>
          <w:sz w:val="22"/>
        </w:rPr>
        <w:t>مساعد مدير العمليات والمطاعم | Assistant Operations Manager</w:t>
      </w:r>
    </w:p>
    <w:p>
      <w:pPr>
        <w:spacing w:after="200"/>
      </w:pPr>
      <w:r>
        <w:rPr>
          <w:rFonts w:ascii="Arial" w:hAnsi="Arial"/>
          <w:b w:val="0"/>
          <w:color w:val="475569"/>
          <w:sz w:val="17"/>
        </w:rPr>
        <w:t>عمان، الأردن   |   baselfaouri7@gmail.com   |   0798402976</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قيادي تنفيذي متميز بمسمى مساعد مدير العمليات والمطاعم | Assistant Operations Manager يمتلك خبرة عملية مثبتة في إدارة العمليات التشغيلية وضيافة المطاعم والمتاجر عالية الإقبال. يتمتع بقدرة عالية على قيادة فرق العمل، تنظيم جداول الورديات، ضبط المخزون وسلاسل الإمداد بنظام FIFO، وتطبيق أعلى معايير الجودة وسلامة الأغذية (HACCP)، مع التركيز المستمر على الارتقاء بتجربة العملاء وتحقيق أعلى معدلات الكفاءة والربحية.</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الالتزام التام بالدوام بنسبة 100% ومطابقة الحسابات والصناديق اليومية دون عجز.</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كاشير / موظف خدمة عملاء / موظف مبيعات:</w:t>
      </w:r>
      <w:r>
        <w:rPr>
          <w:rFonts w:ascii="Arial" w:hAnsi="Arial"/>
          <w:b/>
          <w:color w:val="2563EB"/>
          <w:sz w:val="19"/>
        </w:rPr>
        <w:t xml:space="preserve">  •  مطعم / كافيه / سوبر ماركت (2024-2025)</w:t>
      </w:r>
      <w:r>
        <w:rPr>
          <w:rFonts w:ascii="Arial" w:hAnsi="Arial"/>
          <w:b w:val="0"/>
          <w:color w:val="64748B"/>
          <w:sz w:val="17"/>
        </w:rPr>
        <w:t xml:space="preserve">   [2023 - حتى الآن]</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وتوجيه العمليات التشغيلية اليومية والإشراف على فريق العمل لضمان سرعة الخدمة وجودتها.</w:t>
      </w:r>
    </w:p>
    <w:p>
      <w:pPr>
        <w:pStyle w:val="ListBullet"/>
        <w:spacing w:before="0" w:after="40"/>
      </w:pPr>
      <w:r>
        <w:rPr>
          <w:rFonts w:ascii="Arial" w:hAnsi="Arial"/>
          <w:b w:val="0"/>
          <w:color w:val="334155"/>
          <w:sz w:val="18"/>
        </w:rPr>
        <w:t>تنظيم جداول الورديات وتوزيع المهام بكفاءة عالية، مما ساهم في تقليص زمن انتظار الطلبات بنسبة 20%.</w:t>
      </w:r>
    </w:p>
    <w:p>
      <w:pPr>
        <w:pStyle w:val="ListBullet"/>
        <w:spacing w:before="0" w:after="40"/>
      </w:pPr>
      <w:r>
        <w:rPr>
          <w:rFonts w:ascii="Arial" w:hAnsi="Arial"/>
          <w:b w:val="0"/>
          <w:color w:val="334155"/>
          <w:sz w:val="18"/>
        </w:rPr>
        <w:t>متابعة وإدارة المخزون بدقة وتطبيق نظام FIFO لتدوير المواد، مما أدى إلى خفض نسبة الهدر التشغيلي.</w:t>
      </w:r>
    </w:p>
    <w:p>
      <w:pPr>
        <w:pStyle w:val="ListBullet"/>
        <w:spacing w:before="0" w:after="40"/>
      </w:pPr>
      <w:r>
        <w:rPr>
          <w:rFonts w:ascii="Arial" w:hAnsi="Arial"/>
          <w:b w:val="0"/>
          <w:color w:val="334155"/>
          <w:sz w:val="18"/>
        </w:rPr>
        <w:t>تطبيق معايير النظافة والصحة والسلامة المهنية (HACCP) بدقة واجتياز الفحوصات بنجاح.</w:t>
      </w:r>
    </w:p>
    <w:p>
      <w:pPr>
        <w:pStyle w:val="ListBullet"/>
        <w:spacing w:before="0" w:after="40"/>
      </w:pPr>
      <w:r>
        <w:rPr>
          <w:rFonts w:ascii="Arial" w:hAnsi="Arial"/>
          <w:b w:val="0"/>
          <w:color w:val="334155"/>
          <w:sz w:val="18"/>
        </w:rPr>
        <w:t>تدريب وتأهيل الموظفين الجدد ورفع كفاءة الفريق في التعامل مع ضغط ساعات الذروة وحل المشكلات التشغيلية.</w:t>
      </w:r>
    </w:p>
    <w:p>
      <w:pPr>
        <w:pStyle w:val="ListBullet"/>
        <w:spacing w:before="0" w:after="40"/>
      </w:pPr>
      <w:r>
        <w:rPr>
          <w:rFonts w:ascii="Arial" w:hAnsi="Arial"/>
          <w:b w:val="0"/>
          <w:color w:val="334155"/>
          <w:sz w:val="18"/>
        </w:rPr>
        <w:t>الالتزام التام بالدوام بنسبة 100% ومطابقة الحسابات والصناديق اليومية دون عجز.</w:t>
      </w:r>
    </w:p>
    <w:p>
      <w:pPr>
        <w:spacing w:before="80" w:after="20"/>
      </w:pPr>
      <w:r>
        <w:rPr>
          <w:rFonts w:ascii="Arial" w:hAnsi="Arial"/>
          <w:b/>
          <w:color w:val="0F172A"/>
          <w:sz w:val="19"/>
        </w:rPr>
        <w:t>Operations Specialist</w:t>
      </w:r>
      <w:r>
        <w:rPr>
          <w:rFonts w:ascii="Arial" w:hAnsi="Arial"/>
          <w:b/>
          <w:color w:val="2563EB"/>
          <w:sz w:val="19"/>
        </w:rPr>
        <w:t xml:space="preserve">  •  إصدار الفواتير، تحصيل المدفوعات، وإغلاق ومطابقة الصندوق اليومي [إنجاز: تحقيق المركز الأول في تقييم رضا الزبائن للشهر]</w:t>
      </w:r>
      <w:r>
        <w:rPr>
          <w:rFonts w:ascii="Arial" w:hAnsi="Arial"/>
          <w:b w:val="0"/>
          <w:color w:val="64748B"/>
          <w:sz w:val="17"/>
        </w:rPr>
        <w:t xml:space="preserve">   [2022 - 2023]</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وتوجيه العمليات التشغيلية اليومية والإشراف على فريق العمل لضمان سرعة الخدمة وجودتها.</w:t>
      </w:r>
    </w:p>
    <w:p>
      <w:pPr>
        <w:pStyle w:val="ListBullet"/>
        <w:spacing w:before="0" w:after="40"/>
      </w:pPr>
      <w:r>
        <w:rPr>
          <w:rFonts w:ascii="Arial" w:hAnsi="Arial"/>
          <w:b w:val="0"/>
          <w:color w:val="334155"/>
          <w:sz w:val="18"/>
        </w:rPr>
        <w:t>تنظيم جداول الورديات وتوزيع المهام بكفاءة عالية، مما ساهم في تقليص زمن انتظار الطلبات بنسبة 20%.</w:t>
      </w:r>
    </w:p>
    <w:p>
      <w:pPr>
        <w:pStyle w:val="ListBullet"/>
        <w:spacing w:before="0" w:after="40"/>
      </w:pPr>
      <w:r>
        <w:rPr>
          <w:rFonts w:ascii="Arial" w:hAnsi="Arial"/>
          <w:b w:val="0"/>
          <w:color w:val="334155"/>
          <w:sz w:val="18"/>
        </w:rPr>
        <w:t>متابعة وإدارة المخزون بدقة وتطبيق نظام FIFO لتدوير المواد، مما أدى إلى خفض نسبة الهدر التشغيلي.</w:t>
      </w:r>
    </w:p>
    <w:p>
      <w:pPr>
        <w:pStyle w:val="ListBullet"/>
        <w:spacing w:before="0" w:after="40"/>
      </w:pPr>
      <w:r>
        <w:rPr>
          <w:rFonts w:ascii="Arial" w:hAnsi="Arial"/>
          <w:b w:val="0"/>
          <w:color w:val="334155"/>
          <w:sz w:val="18"/>
        </w:rPr>
        <w:t>تطبيق معايير النظافة والصحة والسلامة المهنية (HACCP) بدقة واجتياز الفحوصات بنجاح.</w:t>
      </w:r>
    </w:p>
    <w:p>
      <w:pPr>
        <w:pStyle w:val="ListBullet"/>
        <w:spacing w:before="0" w:after="40"/>
      </w:pPr>
      <w:r>
        <w:rPr>
          <w:rFonts w:ascii="Arial" w:hAnsi="Arial"/>
          <w:b w:val="0"/>
          <w:color w:val="334155"/>
          <w:sz w:val="18"/>
        </w:rPr>
        <w:t>تدريب وتأهيل الموظفين الجدد ورفع كفاءة الفريق في التعامل مع ضغط ساعات الذروة وحل المشكلات التشغيلية.</w:t>
      </w:r>
    </w:p>
    <w:p>
      <w:pPr>
        <w:pStyle w:val="ListBullet"/>
        <w:spacing w:before="0" w:after="40"/>
      </w:pPr>
      <w:r>
        <w:rPr>
          <w:rFonts w:ascii="Arial" w:hAnsi="Arial"/>
          <w:b w:val="0"/>
          <w:color w:val="334155"/>
          <w:sz w:val="18"/>
        </w:rPr>
        <w:t>الالتزام التام بالدوام بنسبة 100% ومطابقة الحسابات والصناديق اليومية دون عجز.</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المهارات التقنية والتنفيذية الجوهرية: </w:t>
      </w:r>
      <w:r>
        <w:rPr>
          <w:rFonts w:ascii="Arial" w:hAnsi="Arial"/>
          <w:b w:val="0"/>
          <w:color w:val="334155"/>
          <w:sz w:val="18"/>
        </w:rPr>
        <w:t>إدارة العمليات والتشغيل  •  الإشراف الميداني وتدريب الكوادر  •  تنظيم جداول الورديات  •  تحسين انسيابية الخدمة  •  الارتقاء بتجربة الزبائن</w:t>
      </w:r>
    </w:p>
    <w:p>
      <w:pPr>
        <w:spacing w:after="40"/>
      </w:pPr>
      <w:r>
        <w:rPr>
          <w:rFonts w:ascii="Arial" w:hAnsi="Arial"/>
          <w:b/>
          <w:color w:val="0F172A"/>
          <w:sz w:val="18"/>
        </w:rPr>
        <w:t xml:space="preserve">البرمجيات والأنظمة والأدوات: </w:t>
      </w:r>
      <w:r>
        <w:rPr>
          <w:rFonts w:ascii="Arial" w:hAnsi="Arial"/>
          <w:b w:val="0"/>
          <w:color w:val="334155"/>
          <w:sz w:val="18"/>
        </w:rPr>
        <w:t>أنظمة نقاط البيع POS والمطابقة المالية  •  برامج إدارة المخزون والجرد  •  حزمة مايكروسوفت أوفيس (Excel المتقدم)  •  لوحات التحكم والتقارير الرقمية</w:t>
      </w:r>
    </w:p>
    <w:p>
      <w:pPr>
        <w:spacing w:after="40"/>
      </w:pPr>
      <w:r>
        <w:rPr>
          <w:rFonts w:ascii="Arial" w:hAnsi="Arial"/>
          <w:b/>
          <w:color w:val="0F172A"/>
          <w:sz w:val="18"/>
        </w:rPr>
        <w:t xml:space="preserve">المنهجيات ومعايير الجودة والامتثال: </w:t>
      </w:r>
      <w:r>
        <w:rPr>
          <w:rFonts w:ascii="Arial" w:hAnsi="Arial"/>
          <w:b w:val="0"/>
          <w:color w:val="334155"/>
          <w:sz w:val="18"/>
        </w:rPr>
        <w:t>معايير سلامة الأغذية HACCP  •  نظام تدوير المخزون FIFO  •  تقليل الهدر وضبط التكاليف  •  معايير السلامة والصحة المهنية</w:t>
      </w:r>
    </w:p>
    <w:p>
      <w:pPr>
        <w:spacing w:after="40"/>
      </w:pPr>
      <w:r>
        <w:rPr>
          <w:rFonts w:ascii="Arial" w:hAnsi="Arial"/>
          <w:b/>
          <w:color w:val="0F172A"/>
          <w:sz w:val="18"/>
        </w:rPr>
        <w:t xml:space="preserve">المهارات القيادية والشخصية: </w:t>
      </w:r>
      <w:r>
        <w:rPr>
          <w:rFonts w:ascii="Arial" w:hAnsi="Arial"/>
          <w:b w:val="0"/>
          <w:color w:val="334155"/>
          <w:sz w:val="18"/>
        </w:rPr>
        <w:t>قيادة فرق العمل وتحفيز الموظفين  •  إدارة الأزمات وحل المشكلات  •  العمل تحت ضغط ساعات الذروة  •  التواصل الدبلوماسي الفعال  •  إدارة الوقت وسرعة الإنجاز</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دبلوم تقني وتطبيقي شامل</w:t>
      </w:r>
      <w:r>
        <w:rPr>
          <w:rFonts w:ascii="Arial" w:hAnsi="Arial"/>
          <w:b w:val="0"/>
          <w:color w:val="2563EB"/>
          <w:sz w:val="19"/>
        </w:rPr>
        <w:t xml:space="preserve">  •  كلية عمان الجامعية</w:t>
      </w:r>
      <w:r>
        <w:rPr>
          <w:rFonts w:ascii="Arial" w:hAnsi="Arial"/>
          <w:b w:val="0"/>
          <w:color w:val="64748B"/>
          <w:sz w:val="17"/>
        </w:rPr>
        <w:t xml:space="preserve">   [2026]</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اللغة العربية (اللغة الأم (متقن 100%))   •   اللغة الإنجليزية (مستوى مهني متقدم (Professional Working))</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