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عمر الخطيب</w:t>
      </w:r>
    </w:p>
    <w:p>
      <w:pPr>
        <w:spacing w:after="80"/>
      </w:pPr>
      <w:r>
        <w:rPr>
          <w:rFonts w:ascii="Arial" w:hAnsi="Arial"/>
          <w:b/>
          <w:color w:val="2563EB"/>
          <w:sz w:val="22"/>
        </w:rPr>
        <w:t>محاسب</w:t>
      </w:r>
    </w:p>
    <w:p>
      <w:pPr>
        <w:spacing w:after="200"/>
      </w:pPr>
      <w:r>
        <w:rPr>
          <w:rFonts w:ascii="Arial" w:hAnsi="Arial"/>
          <w:b w:val="0"/>
          <w:color w:val="475569"/>
          <w:sz w:val="17"/>
        </w:rPr>
        <w:t>📍 عمان، الأردن   |   ✉️ omar.alkhateeb555@gmail.com   |   📞 0786749401</w:t>
      </w:r>
    </w:p>
    <w:p>
      <w:pPr>
        <w:spacing w:before="160" w:after="60"/>
        <w:pBdr>
          <w:bottom w:val="single" w:sz="14" w:space="2" w:color="2563EB"/>
        </w:pBdr>
      </w:pPr>
      <w:r>
        <w:rPr>
          <w:rFonts w:ascii="Arial" w:hAnsi="Arial"/>
          <w:b/>
          <w:color w:val="0F172A"/>
          <w:sz w:val="21"/>
        </w:rPr>
        <w:t>النبذة المهنية</w:t>
      </w:r>
    </w:p>
    <w:p>
      <w:pPr>
        <w:spacing w:after="120"/>
      </w:pPr>
      <w:r>
        <w:rPr>
          <w:rFonts w:ascii="Arial" w:hAnsi="Arial"/>
          <w:b w:val="0"/>
          <w:color w:val="334155"/>
          <w:sz w:val="18"/>
        </w:rPr>
        <w:t>محاسب محترف حاصل على درجة البكالوريوس في نظم المعلومات المحاسبية، ولديه خبرة عملية في مكاتب المحاسبة القانونية. أمتلك مهارات قوية في التحليل المالي، إدخال البيانات، وإدارة السجلات المالية بدقة وكفاءة عالية. أسعى لتوظيف خبراتي التقنية والمحاسبية للمساهمة في تحقيق الأهداف المالية للشركة وتعزيز دقة التقارير.</w:t>
      </w:r>
    </w:p>
    <w:p>
      <w:pPr>
        <w:spacing w:before="160" w:after="60"/>
        <w:pBdr>
          <w:bottom w:val="single" w:sz="14" w:space="2" w:color="2563EB"/>
        </w:pBdr>
      </w:pPr>
      <w:r>
        <w:rPr>
          <w:rFonts w:ascii="Arial" w:hAnsi="Arial"/>
          <w:b/>
          <w:color w:val="0F172A"/>
          <w:sz w:val="21"/>
        </w:rPr>
        <w:t>الخبرات المهنية</w:t>
      </w:r>
    </w:p>
    <w:p>
      <w:pPr>
        <w:spacing w:before="80" w:after="20"/>
      </w:pPr>
      <w:r>
        <w:rPr>
          <w:rFonts w:ascii="Arial" w:hAnsi="Arial"/>
          <w:b/>
          <w:color w:val="0F172A"/>
          <w:sz w:val="19"/>
        </w:rPr>
        <w:t>محاسب</w:t>
      </w:r>
      <w:r>
        <w:rPr>
          <w:rFonts w:ascii="Arial" w:hAnsi="Arial"/>
          <w:b/>
          <w:color w:val="2563EB"/>
          <w:sz w:val="19"/>
        </w:rPr>
        <w:t xml:space="preserve">  •  الصابر محاسبون قانونيون</w:t>
      </w:r>
      <w:r>
        <w:rPr>
          <w:rFonts w:ascii="Arial" w:hAnsi="Arial"/>
          <w:b w:val="0"/>
          <w:color w:val="64748B"/>
          <w:sz w:val="17"/>
        </w:rPr>
        <w:t xml:space="preserve">   [2025 - الآن]</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إعداد وتسجيل المعاملات المالية بدقة عالية لضمان مطابقتها للمعايير المحاسبية.</w:t>
      </w:r>
    </w:p>
    <w:p>
      <w:pPr>
        <w:pStyle w:val="ListBullet"/>
        <w:spacing w:before="0" w:after="40"/>
      </w:pPr>
      <w:r>
        <w:rPr>
          <w:rFonts w:ascii="Arial" w:hAnsi="Arial"/>
          <w:b w:val="0"/>
          <w:color w:val="334155"/>
          <w:sz w:val="18"/>
        </w:rPr>
        <w:t>إدارة وتحديث السجلات الدفترية والإلكترونية بدقة بلغت 100% مما سهل عملية التدقيق المالي.</w:t>
      </w:r>
    </w:p>
    <w:p>
      <w:pPr>
        <w:pStyle w:val="ListBullet"/>
        <w:spacing w:before="0" w:after="40"/>
      </w:pPr>
      <w:r>
        <w:rPr>
          <w:rFonts w:ascii="Arial" w:hAnsi="Arial"/>
          <w:b w:val="0"/>
          <w:color w:val="334155"/>
          <w:sz w:val="18"/>
        </w:rPr>
        <w:t>المساهمة في إعداد التقارير المالية الدورية وتقديم الدعم لفريق التدقيق.</w:t>
      </w:r>
    </w:p>
    <w:p>
      <w:pPr>
        <w:pStyle w:val="ListBullet"/>
        <w:spacing w:before="0" w:after="40"/>
      </w:pPr>
      <w:r>
        <w:rPr>
          <w:rFonts w:ascii="Arial" w:hAnsi="Arial"/>
          <w:b w:val="0"/>
          <w:color w:val="334155"/>
          <w:sz w:val="18"/>
        </w:rPr>
        <w:t>استخدام البرامج المحاسبية وتطبيقات إكسل المتقدمة لتنظيم وتحليل البيانات المالية بكفاءة.</w:t>
      </w:r>
    </w:p>
    <w:p>
      <w:pPr>
        <w:spacing w:before="160" w:after="60"/>
        <w:pBdr>
          <w:bottom w:val="single" w:sz="14" w:space="2" w:color="2563EB"/>
        </w:pBdr>
      </w:pPr>
      <w:r>
        <w:rPr>
          <w:rFonts w:ascii="Arial" w:hAnsi="Arial"/>
          <w:b/>
          <w:color w:val="0F172A"/>
          <w:sz w:val="21"/>
        </w:rPr>
        <w:t>التعليم والمؤهلات</w:t>
      </w:r>
    </w:p>
    <w:p>
      <w:pPr>
        <w:spacing w:before="60" w:after="20"/>
      </w:pPr>
      <w:r>
        <w:rPr>
          <w:rFonts w:ascii="Arial" w:hAnsi="Arial"/>
          <w:b/>
          <w:color w:val="0F172A"/>
          <w:sz w:val="19"/>
        </w:rPr>
        <w:t>بكالوريوس في نظم المعلومات المحاسبية</w:t>
      </w:r>
      <w:r>
        <w:rPr>
          <w:rFonts w:ascii="Arial" w:hAnsi="Arial"/>
          <w:b w:val="0"/>
          <w:color w:val="2563EB"/>
          <w:sz w:val="19"/>
        </w:rPr>
        <w:t xml:space="preserve">  •  جامعة البلقاء التطبيقية</w:t>
      </w:r>
      <w:r>
        <w:rPr>
          <w:rFonts w:ascii="Arial" w:hAnsi="Arial"/>
          <w:b w:val="0"/>
          <w:color w:val="64748B"/>
          <w:sz w:val="17"/>
        </w:rPr>
        <w:t xml:space="preserve">   [2024]</w:t>
      </w:r>
    </w:p>
    <w:p>
      <w:pPr>
        <w:spacing w:before="160" w:after="60"/>
        <w:pBdr>
          <w:bottom w:val="single" w:sz="14" w:space="2" w:color="2563EB"/>
        </w:pBdr>
      </w:pPr>
      <w:r>
        <w:rPr>
          <w:rFonts w:ascii="Arial" w:hAnsi="Arial"/>
          <w:b/>
          <w:color w:val="0F172A"/>
          <w:sz w:val="21"/>
        </w:rPr>
        <w:t>المهارات والكفاءات</w:t>
      </w:r>
    </w:p>
    <w:p>
      <w:pPr>
        <w:spacing w:after="40"/>
      </w:pPr>
      <w:r>
        <w:rPr>
          <w:rFonts w:ascii="Arial" w:hAnsi="Arial"/>
          <w:b/>
          <w:color w:val="0F172A"/>
          <w:sz w:val="18"/>
        </w:rPr>
        <w:t xml:space="preserve">المهارات المحاسبية والمالية: </w:t>
      </w:r>
      <w:r>
        <w:rPr>
          <w:rFonts w:ascii="Arial" w:hAnsi="Arial"/>
          <w:b w:val="0"/>
          <w:color w:val="334155"/>
          <w:sz w:val="18"/>
        </w:rPr>
        <w:t>التحليل المالي  •  إعداد التقارير المالية  •  المحاسبة العامة  •  المراجعة والتدقيق  •  إدارة الدفاتر والسجلات</w:t>
      </w:r>
    </w:p>
    <w:p>
      <w:pPr>
        <w:spacing w:after="40"/>
      </w:pPr>
      <w:r>
        <w:rPr>
          <w:rFonts w:ascii="Arial" w:hAnsi="Arial"/>
          <w:b/>
          <w:color w:val="0F172A"/>
          <w:sz w:val="18"/>
        </w:rPr>
        <w:t xml:space="preserve">المهارات التقنية: </w:t>
      </w:r>
      <w:r>
        <w:rPr>
          <w:rFonts w:ascii="Arial" w:hAnsi="Arial"/>
          <w:b w:val="0"/>
          <w:color w:val="334155"/>
          <w:sz w:val="18"/>
        </w:rPr>
        <w:t>مايكروسوفت إكسل المتقدم  •  برامج الحاسوب المحاسبية  •  نظم المعلومات المحاسبية  •  إدخال البيانات بدقة</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(جيد)</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