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40"/>
      </w:pPr>
      <w:r>
        <w:rPr>
          <w:rFonts w:ascii="Arial" w:hAnsi="Arial"/>
          <w:b/>
          <w:color w:val="0F172A"/>
          <w:sz w:val="36"/>
        </w:rPr>
        <w:t>جواد محمد عابدين</w:t>
      </w:r>
    </w:p>
    <w:p>
      <w:pPr>
        <w:spacing w:after="80"/>
      </w:pPr>
      <w:r>
        <w:rPr>
          <w:rFonts w:ascii="Arial" w:hAnsi="Arial"/>
          <w:b/>
          <w:color w:val="2563EB"/>
          <w:sz w:val="22"/>
        </w:rPr>
        <w:t>محاسب</w:t>
      </w:r>
    </w:p>
    <w:p>
      <w:pPr>
        <w:spacing w:after="200"/>
      </w:pPr>
      <w:r>
        <w:rPr>
          <w:rFonts w:ascii="Arial" w:hAnsi="Arial"/>
          <w:b w:val="0"/>
          <w:color w:val="475569"/>
          <w:sz w:val="17"/>
        </w:rPr>
        <w:t>📍 جبل عمان، الأردن   |   ✉️ Jawadabdeen003@gmail.com   |   📞 0797776845</w:t>
      </w:r>
    </w:p>
    <w:p>
      <w:pPr>
        <w:spacing w:before="160" w:after="60"/>
        <w:pBdr>
          <w:bottom w:val="single" w:sz="12" w:space="2" w:color="2563EB"/>
        </w:pBdr>
      </w:pPr>
      <w:r>
        <w:rPr>
          <w:rFonts w:ascii="Arial" w:hAnsi="Arial"/>
          <w:b/>
          <w:color w:val="0F172A"/>
          <w:sz w:val="21"/>
        </w:rPr>
        <w:t>النبذة المهنية</w:t>
      </w:r>
    </w:p>
    <w:p>
      <w:pPr>
        <w:spacing w:after="120"/>
      </w:pPr>
      <w:r>
        <w:rPr>
          <w:rFonts w:ascii="Arial" w:hAnsi="Arial"/>
          <w:b w:val="0"/>
          <w:color w:val="334155"/>
          <w:sz w:val="18"/>
        </w:rPr>
        <w:t>محاسب طموح وذو كفاءة عالية، حاصل على درجة البكالوريوس في المحاسبة من الجامعة الهاشمية، وأمتلك خبرة عملية في مكاتب المحاسبة والتدقيق وإعداد التقارير المالية. أتميز بالقدرة العالية على العمل تحت الضغط، وسرعة التعلم، وإجادة استخدام برامج الحاسوب والأنظمة المحاسبية وتطبيقات مايكروسوفت إكسل لضمان دقة البيانات المالية.</w:t>
      </w:r>
    </w:p>
    <w:p>
      <w:pPr>
        <w:spacing w:before="160" w:after="60"/>
        <w:pBdr>
          <w:bottom w:val="single" w:sz="12" w:space="2" w:color="2563EB"/>
        </w:pBdr>
      </w:pPr>
      <w:r>
        <w:rPr>
          <w:rFonts w:ascii="Arial" w:hAnsi="Arial"/>
          <w:b/>
          <w:color w:val="0F172A"/>
          <w:sz w:val="21"/>
        </w:rPr>
        <w:t>الخبرات المهنية</w:t>
      </w:r>
    </w:p>
    <w:p>
      <w:pPr>
        <w:spacing w:before="80" w:after="20"/>
      </w:pPr>
      <w:r>
        <w:rPr>
          <w:rFonts w:ascii="Arial" w:hAnsi="Arial"/>
          <w:b/>
          <w:color w:val="0F172A"/>
          <w:sz w:val="19"/>
        </w:rPr>
        <w:t>محاسب</w:t>
      </w:r>
      <w:r>
        <w:rPr>
          <w:rFonts w:ascii="Arial" w:hAnsi="Arial"/>
          <w:b/>
          <w:color w:val="2563EB"/>
          <w:sz w:val="19"/>
        </w:rPr>
        <w:t xml:space="preserve">  •  مكتب محاسبة وتدقيق</w:t>
      </w:r>
      <w:r>
        <w:rPr>
          <w:rFonts w:ascii="Arial" w:hAnsi="Arial"/>
          <w:b w:val="0"/>
          <w:color w:val="64748B"/>
          <w:sz w:val="17"/>
        </w:rPr>
        <w:t xml:space="preserve">   [الحاضر - الحاضر]</w:t>
      </w:r>
    </w:p>
    <w:p>
      <w:pPr>
        <w:spacing w:before="0" w:after="40"/>
      </w:pPr>
      <w:r>
        <w:rPr>
          <w:rFonts w:ascii="Arial" w:hAnsi="Arial"/>
          <w:b w:val="0"/>
          <w:color w:val="64748B"/>
          <w:sz w:val="17"/>
        </w:rPr>
        <w:t>عمان، الأردن</w:t>
      </w:r>
    </w:p>
    <w:p>
      <w:pPr>
        <w:pStyle w:val="ListBullet"/>
        <w:spacing w:before="0" w:after="40"/>
      </w:pPr>
      <w:r>
        <w:rPr>
          <w:rFonts w:ascii="Arial" w:hAnsi="Arial"/>
          <w:b w:val="0"/>
          <w:color w:val="334155"/>
          <w:sz w:val="18"/>
        </w:rPr>
        <w:t>إدارة السجلات والقيود اليومية بدقة عالية لضمان مطابقة العمليات المالية للمعايير المحاسبية.</w:t>
      </w:r>
    </w:p>
    <w:p>
      <w:pPr>
        <w:pStyle w:val="ListBullet"/>
        <w:spacing w:before="0" w:after="40"/>
      </w:pPr>
      <w:r>
        <w:rPr>
          <w:rFonts w:ascii="Arial" w:hAnsi="Arial"/>
          <w:b w:val="0"/>
          <w:color w:val="334155"/>
          <w:sz w:val="18"/>
        </w:rPr>
        <w:t>إعداد ومراجعة التقارير المالية الشهرية والسنوية للمساهمة في دعم اتخاذ القرارات الإدارية.</w:t>
      </w:r>
    </w:p>
    <w:p>
      <w:pPr>
        <w:pStyle w:val="ListBullet"/>
        <w:spacing w:before="0" w:after="40"/>
      </w:pPr>
      <w:r>
        <w:rPr>
          <w:rFonts w:ascii="Arial" w:hAnsi="Arial"/>
          <w:b w:val="0"/>
          <w:color w:val="334155"/>
          <w:sz w:val="18"/>
        </w:rPr>
        <w:t>تنفيذ عمليات التدقيق والمطابقة البنكية وجرد المخزون بكفاءة وسرعة.</w:t>
      </w:r>
    </w:p>
    <w:p>
      <w:pPr>
        <w:spacing w:before="80" w:after="20"/>
      </w:pPr>
      <w:r>
        <w:rPr>
          <w:rFonts w:ascii="Arial" w:hAnsi="Arial"/>
          <w:b/>
          <w:color w:val="0F172A"/>
          <w:sz w:val="19"/>
        </w:rPr>
        <w:t>متدرب محاسبة وإداري</w:t>
      </w:r>
      <w:r>
        <w:rPr>
          <w:rFonts w:ascii="Arial" w:hAnsi="Arial"/>
          <w:b/>
          <w:color w:val="2563EB"/>
          <w:sz w:val="19"/>
        </w:rPr>
        <w:t xml:space="preserve">  •  مؤسسة LOYAC</w:t>
      </w:r>
      <w:r>
        <w:rPr>
          <w:rFonts w:ascii="Arial" w:hAnsi="Arial"/>
          <w:b w:val="0"/>
          <w:color w:val="64748B"/>
          <w:sz w:val="17"/>
        </w:rPr>
        <w:t xml:space="preserve">   [2023 - 2023]</w:t>
      </w:r>
    </w:p>
    <w:p>
      <w:pPr>
        <w:spacing w:before="0" w:after="40"/>
      </w:pPr>
      <w:r>
        <w:rPr>
          <w:rFonts w:ascii="Arial" w:hAnsi="Arial"/>
          <w:b w:val="0"/>
          <w:color w:val="64748B"/>
          <w:sz w:val="17"/>
        </w:rPr>
        <w:t>عمان، الأردن</w:t>
      </w:r>
    </w:p>
    <w:p>
      <w:pPr>
        <w:pStyle w:val="ListBullet"/>
        <w:spacing w:before="0" w:after="40"/>
      </w:pPr>
      <w:r>
        <w:rPr>
          <w:rFonts w:ascii="Arial" w:hAnsi="Arial"/>
          <w:b w:val="0"/>
          <w:color w:val="334155"/>
          <w:sz w:val="18"/>
        </w:rPr>
        <w:t>المشاركة في ورش العمل والبرامج التدريبية لتطوير المهارات المالية والإدارية.</w:t>
      </w:r>
    </w:p>
    <w:p>
      <w:pPr>
        <w:pStyle w:val="ListBullet"/>
        <w:spacing w:before="0" w:after="40"/>
      </w:pPr>
      <w:r>
        <w:rPr>
          <w:rFonts w:ascii="Arial" w:hAnsi="Arial"/>
          <w:b w:val="0"/>
          <w:color w:val="334155"/>
          <w:sz w:val="18"/>
        </w:rPr>
        <w:t>التعاون ضمن فريق لإنظيم وتنفيذ مشاريع تطوعية ومجتمعية بنجاح.</w:t>
      </w:r>
    </w:p>
    <w:p>
      <w:pPr>
        <w:spacing w:before="80" w:after="20"/>
      </w:pPr>
      <w:r>
        <w:rPr>
          <w:rFonts w:ascii="Arial" w:hAnsi="Arial"/>
          <w:b/>
          <w:color w:val="0F172A"/>
          <w:sz w:val="19"/>
        </w:rPr>
        <w:t>متدرب إداري ومحاسبي</w:t>
      </w:r>
      <w:r>
        <w:rPr>
          <w:rFonts w:ascii="Arial" w:hAnsi="Arial"/>
          <w:b/>
          <w:color w:val="2563EB"/>
          <w:sz w:val="19"/>
        </w:rPr>
        <w:t xml:space="preserve">  •  مؤسسة الصمادي للأجهزة الإلكترونية</w:t>
      </w:r>
      <w:r>
        <w:rPr>
          <w:rFonts w:ascii="Arial" w:hAnsi="Arial"/>
          <w:b w:val="0"/>
          <w:color w:val="64748B"/>
          <w:sz w:val="17"/>
        </w:rPr>
        <w:t xml:space="preserve">   [2022 - 2022]</w:t>
      </w:r>
    </w:p>
    <w:p>
      <w:pPr>
        <w:spacing w:before="0" w:after="40"/>
      </w:pPr>
      <w:r>
        <w:rPr>
          <w:rFonts w:ascii="Arial" w:hAnsi="Arial"/>
          <w:b w:val="0"/>
          <w:color w:val="64748B"/>
          <w:sz w:val="17"/>
        </w:rPr>
        <w:t>عمان، الأردن</w:t>
      </w:r>
    </w:p>
    <w:p>
      <w:pPr>
        <w:pStyle w:val="ListBullet"/>
        <w:spacing w:before="0" w:after="40"/>
      </w:pPr>
      <w:r>
        <w:rPr>
          <w:rFonts w:ascii="Arial" w:hAnsi="Arial"/>
          <w:b w:val="0"/>
          <w:color w:val="334155"/>
          <w:sz w:val="18"/>
        </w:rPr>
        <w:t>مساعدة قسم المحاسبة في تسجيل المعاملات المالية اليومية وفواتير المبيعات والمشتريات.</w:t>
      </w:r>
    </w:p>
    <w:p>
      <w:pPr>
        <w:pStyle w:val="ListBullet"/>
        <w:spacing w:before="0" w:after="40"/>
      </w:pPr>
      <w:r>
        <w:rPr>
          <w:rFonts w:ascii="Arial" w:hAnsi="Arial"/>
          <w:b w:val="0"/>
          <w:color w:val="334155"/>
          <w:sz w:val="18"/>
        </w:rPr>
        <w:t>تنظيم وترتيب السجلات الورقية والإلكترونية لتسهيل عمليات البحث والتدقيق.</w:t>
      </w:r>
    </w:p>
    <w:p>
      <w:pPr>
        <w:spacing w:before="160" w:after="60"/>
        <w:pBdr>
          <w:bottom w:val="single" w:sz="12" w:space="2" w:color="2563EB"/>
        </w:pBdr>
      </w:pPr>
      <w:r>
        <w:rPr>
          <w:rFonts w:ascii="Arial" w:hAnsi="Arial"/>
          <w:b/>
          <w:color w:val="0F172A"/>
          <w:sz w:val="21"/>
        </w:rPr>
        <w:t>التعليم والمؤهلات</w:t>
      </w:r>
    </w:p>
    <w:p>
      <w:pPr>
        <w:spacing w:before="60" w:after="20"/>
      </w:pPr>
      <w:r>
        <w:rPr>
          <w:rFonts w:ascii="Arial" w:hAnsi="Arial"/>
          <w:b/>
          <w:color w:val="0F172A"/>
          <w:sz w:val="19"/>
        </w:rPr>
        <w:t>بكالوريوس في المحاسبة</w:t>
      </w:r>
      <w:r>
        <w:rPr>
          <w:rFonts w:ascii="Arial" w:hAnsi="Arial"/>
          <w:b w:val="0"/>
          <w:color w:val="2563EB"/>
          <w:sz w:val="19"/>
        </w:rPr>
        <w:t xml:space="preserve">  •  الجامعة الهاشمية</w:t>
      </w:r>
      <w:r>
        <w:rPr>
          <w:rFonts w:ascii="Arial" w:hAnsi="Arial"/>
          <w:b w:val="0"/>
          <w:color w:val="64748B"/>
          <w:sz w:val="17"/>
        </w:rPr>
        <w:t xml:space="preserve">   [2025]</w:t>
      </w:r>
    </w:p>
    <w:p>
      <w:pPr>
        <w:spacing w:before="160" w:after="60"/>
        <w:pBdr>
          <w:bottom w:val="single" w:sz="12" w:space="2" w:color="2563EB"/>
        </w:pBdr>
      </w:pPr>
      <w:r>
        <w:rPr>
          <w:rFonts w:ascii="Arial" w:hAnsi="Arial"/>
          <w:b/>
          <w:color w:val="0F172A"/>
          <w:sz w:val="21"/>
        </w:rPr>
        <w:t>المهارات والكفاءات</w:t>
      </w:r>
    </w:p>
    <w:p>
      <w:pPr>
        <w:spacing w:after="40"/>
      </w:pPr>
      <w:r>
        <w:rPr>
          <w:rFonts w:ascii="Arial" w:hAnsi="Arial"/>
          <w:b/>
          <w:color w:val="0F172A"/>
          <w:sz w:val="18"/>
        </w:rPr>
        <w:t xml:space="preserve">المهارات المحاسبية والمالية: </w:t>
      </w:r>
      <w:r>
        <w:rPr>
          <w:rFonts w:ascii="Arial" w:hAnsi="Arial"/>
          <w:b w:val="0"/>
          <w:color w:val="334155"/>
          <w:sz w:val="18"/>
        </w:rPr>
        <w:t>إعداد التقارير المالية  •  المطابقات البنكية  •  الدفاتر اليومية والترحيل  •  التدقيق المالي  •  جرد المخزون</w:t>
      </w:r>
    </w:p>
    <w:p>
      <w:pPr>
        <w:spacing w:after="40"/>
      </w:pPr>
      <w:r>
        <w:rPr>
          <w:rFonts w:ascii="Arial" w:hAnsi="Arial"/>
          <w:b/>
          <w:color w:val="0F172A"/>
          <w:sz w:val="18"/>
        </w:rPr>
        <w:t xml:space="preserve">المهارات التقنية: </w:t>
      </w:r>
      <w:r>
        <w:rPr>
          <w:rFonts w:ascii="Arial" w:hAnsi="Arial"/>
          <w:b w:val="0"/>
          <w:color w:val="334155"/>
          <w:sz w:val="18"/>
        </w:rPr>
        <w:t>مايكروسوفت إكسل المتقدم  •  استخدام الحاسوب وبرامج Office  •  الأنظمة المحاسبية</w:t>
      </w:r>
    </w:p>
    <w:p>
      <w:pPr>
        <w:spacing w:after="40"/>
      </w:pPr>
      <w:r>
        <w:rPr>
          <w:rFonts w:ascii="Arial" w:hAnsi="Arial"/>
          <w:b/>
          <w:color w:val="0F172A"/>
          <w:sz w:val="18"/>
        </w:rPr>
        <w:t xml:space="preserve">المهارات الشخصية: </w:t>
      </w:r>
      <w:r>
        <w:rPr>
          <w:rFonts w:ascii="Arial" w:hAnsi="Arial"/>
          <w:b w:val="0"/>
          <w:color w:val="334155"/>
          <w:sz w:val="18"/>
        </w:rPr>
        <w:t>العمل تحت الضغط  •  سرعة التعلم  •  العمل الجماعي  •  التواصل الفعال  •  إدارة الوقت</w:t>
      </w:r>
    </w:p>
    <w:p>
      <w:pPr>
        <w:spacing w:before="160" w:after="60"/>
        <w:pBdr>
          <w:bottom w:val="single" w:sz="12" w:space="2" w:color="2563EB"/>
        </w:pBdr>
      </w:pPr>
      <w:r>
        <w:rPr>
          <w:rFonts w:ascii="Arial" w:hAnsi="Arial"/>
          <w:b/>
          <w:color w:val="0F172A"/>
          <w:sz w:val="21"/>
        </w:rPr>
        <w:t>اللغات</w:t>
      </w:r>
    </w:p>
    <w:p>
      <w:pPr>
        <w:spacing w:after="40"/>
      </w:pPr>
      <w:r>
        <w:rPr>
          <w:rFonts w:ascii="Arial" w:hAnsi="Arial"/>
          <w:b w:val="0"/>
          <w:color w:val="334155"/>
          <w:sz w:val="18"/>
        </w:rPr>
        <w:t>العربية (اللغة الأم)   •   الإنجليزية (متوسط (قادر على إجراء محادثة جيدة))</w:t>
      </w:r>
    </w:p>
    <w:sectPr w:rsidR="00FC693F" w:rsidRPr="0006063C" w:rsidSect="00034616">
      <w:pgSz w:w="12240" w:h="15840"/>
      <w:pgMar w:top="792" w:right="936" w:bottom="792" w:left="93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