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Arial" w:hAnsi="Arial"/>
          <w:b/>
          <w:color w:val="0F172A"/>
          <w:sz w:val="36"/>
        </w:rPr>
        <w:t>عبود جرافة</w:t>
      </w:r>
    </w:p>
    <w:p>
      <w:pPr>
        <w:spacing w:after="80"/>
      </w:pPr>
      <w:r>
        <w:rPr>
          <w:rFonts w:ascii="Arial" w:hAnsi="Arial"/>
          <w:b/>
          <w:color w:val="2563EB"/>
          <w:sz w:val="22"/>
        </w:rPr>
        <w:t>محاسب</w:t>
      </w:r>
    </w:p>
    <w:p>
      <w:pPr>
        <w:spacing w:after="200"/>
      </w:pPr>
      <w:r>
        <w:rPr>
          <w:rFonts w:ascii="Arial" w:hAnsi="Arial"/>
          <w:b w:val="0"/>
          <w:color w:val="475569"/>
          <w:sz w:val="17"/>
        </w:rPr>
        <w:t>📍 عمان، الأردن   |   ✉️ abedawwad199@gmail.com   |   📞 0776099843</w:t>
      </w:r>
    </w:p>
    <w:p>
      <w:pPr>
        <w:spacing w:before="160" w:after="60"/>
        <w:pBdr>
          <w:bottom w:val="single" w:sz="14" w:space="2" w:color="2563EB"/>
        </w:pBdr>
      </w:pPr>
      <w:r>
        <w:rPr>
          <w:rFonts w:ascii="Arial" w:hAnsi="Arial"/>
          <w:b/>
          <w:color w:val="0F172A"/>
          <w:sz w:val="21"/>
        </w:rPr>
        <w:t>النبذة المهنية</w:t>
      </w:r>
    </w:p>
    <w:p>
      <w:pPr>
        <w:spacing w:after="120"/>
      </w:pPr>
      <w:r>
        <w:rPr>
          <w:rFonts w:ascii="Arial" w:hAnsi="Arial"/>
          <w:b w:val="0"/>
          <w:color w:val="334155"/>
          <w:sz w:val="18"/>
        </w:rPr>
        <w:t>محاسب مالي معتمد وطموح بخبرة عملية في مكاتب التدقيق والمحاسبة، أمتلك مهارات متقدمة في التحليل المالي، استخدام حزمة برامج مايكروسوفت أوفيس، وتطوير حلول الأتمتة باستخدام اكسل VBA. أسعى لتوظيف مهاراتي المحاسبية والإدارية المتقدمة للمساهمة في تحقيق الأهداف المالية للشركات وتحسين كفاءة العمليات المحاسبية.</w:t>
      </w:r>
    </w:p>
    <w:p>
      <w:pPr>
        <w:spacing w:before="160" w:after="60"/>
        <w:pBdr>
          <w:bottom w:val="single" w:sz="14" w:space="2" w:color="2563EB"/>
        </w:pBdr>
      </w:pPr>
      <w:r>
        <w:rPr>
          <w:rFonts w:ascii="Arial" w:hAnsi="Arial"/>
          <w:b/>
          <w:color w:val="0F172A"/>
          <w:sz w:val="21"/>
        </w:rPr>
        <w:t>الخبرات المهنية</w:t>
      </w:r>
    </w:p>
    <w:p>
      <w:pPr>
        <w:spacing w:before="80" w:after="20"/>
      </w:pPr>
      <w:r>
        <w:rPr>
          <w:rFonts w:ascii="Arial" w:hAnsi="Arial"/>
          <w:b/>
          <w:color w:val="0F172A"/>
          <w:sz w:val="19"/>
        </w:rPr>
        <w:t>محاسب</w:t>
      </w:r>
      <w:r>
        <w:rPr>
          <w:rFonts w:ascii="Arial" w:hAnsi="Arial"/>
          <w:b/>
          <w:color w:val="2563EB"/>
          <w:sz w:val="19"/>
        </w:rPr>
        <w:t xml:space="preserve">  •  الصابر محاسبون قانونيون</w:t>
      </w:r>
      <w:r>
        <w:rPr>
          <w:rFonts w:ascii="Arial" w:hAnsi="Arial"/>
          <w:b w:val="0"/>
          <w:color w:val="64748B"/>
          <w:sz w:val="17"/>
        </w:rPr>
        <w:t xml:space="preserve">   [2023 - حتى الآن]</w:t>
      </w:r>
    </w:p>
    <w:p>
      <w:pPr>
        <w:spacing w:before="0" w:after="40"/>
      </w:pPr>
      <w:r>
        <w:rPr>
          <w:rFonts w:ascii="Arial" w:hAnsi="Arial"/>
          <w:b w:val="0"/>
          <w:color w:val="64748B"/>
          <w:sz w:val="17"/>
        </w:rPr>
        <w:t>عمان، الأردن</w:t>
      </w:r>
    </w:p>
    <w:p>
      <w:pPr>
        <w:pStyle w:val="ListBullet"/>
        <w:spacing w:before="0" w:after="40"/>
      </w:pPr>
      <w:r>
        <w:rPr>
          <w:rFonts w:ascii="Arial" w:hAnsi="Arial"/>
          <w:b w:val="0"/>
          <w:color w:val="334155"/>
          <w:sz w:val="18"/>
        </w:rPr>
        <w:t>إعداد ومراجعة القوائم المالية الشهرية والسنوية بدقة عالية، مما ساهم في تسريع عمليات التدقيق بنسبة 15%.</w:t>
      </w:r>
    </w:p>
    <w:p>
      <w:pPr>
        <w:pStyle w:val="ListBullet"/>
        <w:spacing w:before="0" w:after="40"/>
      </w:pPr>
      <w:r>
        <w:rPr>
          <w:rFonts w:ascii="Arial" w:hAnsi="Arial"/>
          <w:b w:val="0"/>
          <w:color w:val="334155"/>
          <w:sz w:val="18"/>
        </w:rPr>
        <w:t>إدارة السجلات المحاسبية والقيود اليومية والترحيل إلى دفتر الأستاذ العام وفقاً لمعايير المحاسبة الدولية.</w:t>
      </w:r>
    </w:p>
    <w:p>
      <w:pPr>
        <w:pStyle w:val="ListBullet"/>
        <w:spacing w:before="0" w:after="40"/>
      </w:pPr>
      <w:r>
        <w:rPr>
          <w:rFonts w:ascii="Arial" w:hAnsi="Arial"/>
          <w:b w:val="0"/>
          <w:color w:val="334155"/>
          <w:sz w:val="18"/>
        </w:rPr>
        <w:t>تطوير وتطبيق أدوات مخصصة باستخدام Excel VBA لأتمتة العمليات الحسابية وتقليل الأخطاء بنسبة 20%.</w:t>
      </w:r>
    </w:p>
    <w:p>
      <w:pPr>
        <w:pStyle w:val="ListBullet"/>
        <w:spacing w:before="0" w:after="40"/>
      </w:pPr>
      <w:r>
        <w:rPr>
          <w:rFonts w:ascii="Arial" w:hAnsi="Arial"/>
          <w:b w:val="0"/>
          <w:color w:val="334155"/>
          <w:sz w:val="18"/>
        </w:rPr>
        <w:t>المشاركة الفعالة في العمليات الإدارية وتقديم الدعم المالي والتحليلي للإدارة العليا.</w:t>
      </w:r>
    </w:p>
    <w:p>
      <w:pPr>
        <w:spacing w:before="160" w:after="60"/>
        <w:pBdr>
          <w:bottom w:val="single" w:sz="14" w:space="2" w:color="2563EB"/>
        </w:pBdr>
      </w:pPr>
      <w:r>
        <w:rPr>
          <w:rFonts w:ascii="Arial" w:hAnsi="Arial"/>
          <w:b/>
          <w:color w:val="0F172A"/>
          <w:sz w:val="21"/>
        </w:rPr>
        <w:t>التعليم والمؤهلات</w:t>
      </w:r>
    </w:p>
    <w:p>
      <w:pPr>
        <w:spacing w:before="60" w:after="20"/>
      </w:pPr>
      <w:r>
        <w:rPr>
          <w:rFonts w:ascii="Arial" w:hAnsi="Arial"/>
          <w:b/>
          <w:color w:val="0F172A"/>
          <w:sz w:val="19"/>
        </w:rPr>
        <w:t>بكالوريوس في المحاسبة</w:t>
      </w:r>
      <w:r>
        <w:rPr>
          <w:rFonts w:ascii="Arial" w:hAnsi="Arial"/>
          <w:b w:val="0"/>
          <w:color w:val="2563EB"/>
          <w:sz w:val="19"/>
        </w:rPr>
        <w:t xml:space="preserve">  •  جامعة العلوم الإسلامية العالمية</w:t>
      </w:r>
      <w:r>
        <w:rPr>
          <w:rFonts w:ascii="Arial" w:hAnsi="Arial"/>
          <w:b w:val="0"/>
          <w:color w:val="64748B"/>
          <w:sz w:val="17"/>
        </w:rPr>
        <w:t xml:space="preserve">   [2021]</w:t>
      </w:r>
    </w:p>
    <w:p>
      <w:pPr>
        <w:spacing w:before="160" w:after="60"/>
        <w:pBdr>
          <w:bottom w:val="single" w:sz="14" w:space="2" w:color="2563EB"/>
        </w:pBdr>
      </w:pPr>
      <w:r>
        <w:rPr>
          <w:rFonts w:ascii="Arial" w:hAnsi="Arial"/>
          <w:b/>
          <w:color w:val="0F172A"/>
          <w:sz w:val="21"/>
        </w:rPr>
        <w:t>المهارات والكفاءات</w:t>
      </w:r>
    </w:p>
    <w:p>
      <w:pPr>
        <w:spacing w:after="40"/>
      </w:pPr>
      <w:r>
        <w:rPr>
          <w:rFonts w:ascii="Arial" w:hAnsi="Arial"/>
          <w:b/>
          <w:color w:val="0F172A"/>
          <w:sz w:val="18"/>
        </w:rPr>
        <w:t xml:space="preserve">المهارات المحاسبية والمالية: </w:t>
      </w:r>
      <w:r>
        <w:rPr>
          <w:rFonts w:ascii="Arial" w:hAnsi="Arial"/>
          <w:b w:val="0"/>
          <w:color w:val="334155"/>
          <w:sz w:val="18"/>
        </w:rPr>
        <w:t>إعداد القوائم المالية  •  المحاسبة العامة  •  التدقيق المالي  •  التحليل المالي  •  إدارة الدفاتر المحاسبية</w:t>
      </w:r>
    </w:p>
    <w:p>
      <w:pPr>
        <w:spacing w:after="40"/>
      </w:pPr>
      <w:r>
        <w:rPr>
          <w:rFonts w:ascii="Arial" w:hAnsi="Arial"/>
          <w:b/>
          <w:color w:val="0F172A"/>
          <w:sz w:val="18"/>
        </w:rPr>
        <w:t xml:space="preserve">المهارات التقنية: </w:t>
      </w:r>
      <w:r>
        <w:rPr>
          <w:rFonts w:ascii="Arial" w:hAnsi="Arial"/>
          <w:b w:val="0"/>
          <w:color w:val="334155"/>
          <w:sz w:val="18"/>
        </w:rPr>
        <w:t>Microsoft Office Suite  •  Excel VBA  •  تطبيقات الذكاء الاصطناعي في الأعمال (AI Tools)</w:t>
      </w:r>
    </w:p>
    <w:p>
      <w:pPr>
        <w:spacing w:after="40"/>
      </w:pPr>
      <w:r>
        <w:rPr>
          <w:rFonts w:ascii="Arial" w:hAnsi="Arial"/>
          <w:b/>
          <w:color w:val="0F172A"/>
          <w:sz w:val="18"/>
        </w:rPr>
        <w:t xml:space="preserve">المهارات الشخصية والإدارية: </w:t>
      </w:r>
      <w:r>
        <w:rPr>
          <w:rFonts w:ascii="Arial" w:hAnsi="Arial"/>
          <w:b w:val="0"/>
          <w:color w:val="334155"/>
          <w:sz w:val="18"/>
        </w:rPr>
        <w:t>مهارات إدارية عملية  •  حل المشكلات  •  العمل الجماعي  •  إدارة الوقت</w:t>
      </w:r>
    </w:p>
    <w:p>
      <w:pPr>
        <w:spacing w:before="160" w:after="60"/>
        <w:pBdr>
          <w:bottom w:val="single" w:sz="14" w:space="2" w:color="2563EB"/>
        </w:pBdr>
      </w:pPr>
      <w:r>
        <w:rPr>
          <w:rFonts w:ascii="Arial" w:hAnsi="Arial"/>
          <w:b/>
          <w:color w:val="0F172A"/>
          <w:sz w:val="21"/>
        </w:rPr>
        <w:t>الشهادات والدورات المهنية</w:t>
      </w:r>
    </w:p>
    <w:p>
      <w:pPr>
        <w:pStyle w:val="ListBullet"/>
        <w:spacing w:after="30"/>
      </w:pPr>
      <w:r>
        <w:rPr>
          <w:rFonts w:ascii="Arial" w:hAnsi="Arial"/>
          <w:b/>
          <w:color w:val="0F172A"/>
          <w:sz w:val="18"/>
        </w:rPr>
        <w:t>دورات متقدمة في الذكاء الاصطناعي وتطبيقاته</w:t>
      </w:r>
      <w:r>
        <w:rPr>
          <w:rFonts w:ascii="Arial" w:hAnsi="Arial"/>
          <w:b w:val="0"/>
          <w:color w:val="475569"/>
          <w:sz w:val="18"/>
        </w:rPr>
        <w:t xml:space="preserve"> - معتمد</w:t>
      </w:r>
      <w:r>
        <w:rPr>
          <w:rFonts w:ascii="Arial" w:hAnsi="Arial"/>
          <w:b w:val="0"/>
          <w:color w:val="64748B"/>
          <w:sz w:val="17"/>
        </w:rPr>
        <w:t xml:space="preserve"> (2023)</w:t>
      </w:r>
    </w:p>
    <w:p>
      <w:pPr>
        <w:spacing w:before="160" w:after="60"/>
        <w:pBdr>
          <w:bottom w:val="single" w:sz="14" w:space="2" w:color="2563EB"/>
        </w:pBdr>
      </w:pPr>
      <w:r>
        <w:rPr>
          <w:rFonts w:ascii="Arial" w:hAnsi="Arial"/>
          <w:b/>
          <w:color w:val="0F172A"/>
          <w:sz w:val="21"/>
        </w:rPr>
        <w:t>اللغات</w:t>
      </w:r>
    </w:p>
    <w:p>
      <w:pPr>
        <w:spacing w:after="40"/>
      </w:pPr>
      <w:r>
        <w:rPr>
          <w:rFonts w:ascii="Arial" w:hAnsi="Arial"/>
          <w:b w:val="0"/>
          <w:color w:val="334155"/>
          <w:sz w:val="18"/>
        </w:rPr>
        <w:t>العربية (اللغة الأم)   •   الإنجليزية (متوسط)</w:t>
      </w:r>
    </w:p>
    <w:sectPr w:rsidR="00FC693F" w:rsidRPr="0006063C" w:rsidSect="00034616">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