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تست</w:t>
      </w:r>
    </w:p>
    <w:p>
      <w:pPr>
        <w:spacing w:after="80"/>
      </w:pPr>
      <w:r>
        <w:rPr>
          <w:rFonts w:ascii="Arial" w:hAnsi="Arial"/>
          <w:b/>
          <w:color w:val="2563EB"/>
          <w:sz w:val="22"/>
        </w:rPr>
        <w:t>أخصائي تطوير أعمال</w:t>
      </w:r>
    </w:p>
    <w:p>
      <w:pPr>
        <w:spacing w:after="200"/>
      </w:pPr>
      <w:r>
        <w:rPr>
          <w:rFonts w:ascii="Arial" w:hAnsi="Arial"/>
          <w:b w:val="0"/>
          <w:color w:val="475569"/>
          <w:sz w:val="17"/>
        </w:rPr>
        <w:t>📍 عمان، الأردن   |   ✉️ abedawwad199@gmail.com   |   📞 0776099843</w:t>
      </w:r>
    </w:p>
    <w:p>
      <w:pPr>
        <w:spacing w:before="160" w:after="60"/>
        <w:pBdr>
          <w:bottom w:val="single" w:sz="12" w:space="2" w:color="2563EB"/>
        </w:pBdr>
      </w:pPr>
      <w:r>
        <w:rPr>
          <w:rFonts w:ascii="Arial" w:hAnsi="Arial"/>
          <w:b/>
          <w:color w:val="0F172A"/>
          <w:sz w:val="21"/>
        </w:rPr>
        <w:t>النبذة المهنية</w:t>
      </w:r>
    </w:p>
    <w:p>
      <w:pPr>
        <w:spacing w:after="120"/>
      </w:pPr>
      <w:r>
        <w:rPr>
          <w:rFonts w:ascii="Arial" w:hAnsi="Arial"/>
          <w:b w:val="0"/>
          <w:color w:val="334155"/>
          <w:sz w:val="18"/>
        </w:rPr>
        <w:t>محترف طموح ويسعى لتحقيق التميز في مجال تطوير الأعمال وتحسين العمليات. يتميز بخلفية عملية قوية ومهارات تحليلية متقدمة تهدف إلى تعزيز الكفاءة التشغيلية وتحقيق الأهداف الاستراتيجية للمؤسسة. ملتزم بتقديم أفضل النتائج وتطوير حلول مبتكرة تدعم نمو واستدامة الأعمال.</w:t>
      </w:r>
    </w:p>
    <w:p>
      <w:pPr>
        <w:spacing w:before="160" w:after="60"/>
        <w:pBdr>
          <w:bottom w:val="single" w:sz="12" w:space="2" w:color="2563EB"/>
        </w:pBdr>
      </w:pPr>
      <w:r>
        <w:rPr>
          <w:rFonts w:ascii="Arial" w:hAnsi="Arial"/>
          <w:b/>
          <w:color w:val="0F172A"/>
          <w:sz w:val="21"/>
        </w:rPr>
        <w:t>الخبرات المهنية</w:t>
      </w:r>
    </w:p>
    <w:p>
      <w:pPr>
        <w:spacing w:before="80" w:after="20"/>
      </w:pPr>
      <w:r>
        <w:rPr>
          <w:rFonts w:ascii="Arial" w:hAnsi="Arial"/>
          <w:b/>
          <w:color w:val="0F172A"/>
          <w:sz w:val="19"/>
        </w:rPr>
        <w:t>أخصائي تطوير أعمال</w:t>
      </w:r>
      <w:r>
        <w:rPr>
          <w:rFonts w:ascii="Arial" w:hAnsi="Arial"/>
          <w:b/>
          <w:color w:val="2563EB"/>
          <w:sz w:val="19"/>
        </w:rPr>
        <w:t xml:space="preserve">  •  شركة رائدة</w:t>
      </w:r>
      <w:r>
        <w:rPr>
          <w:rFonts w:ascii="Arial" w:hAnsi="Arial"/>
          <w:b w:val="0"/>
          <w:color w:val="64748B"/>
          <w:sz w:val="17"/>
        </w:rPr>
        <w:t xml:space="preserve">   [يناير 2022 - الحاضر]</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وتنفيذ الخطط الاستراتيجية لتطوير الأعمال مما ساهم في زيادة الإنتاجية بنسبة 15%.</w:t>
      </w:r>
    </w:p>
    <w:p>
      <w:pPr>
        <w:pStyle w:val="ListBullet"/>
        <w:spacing w:before="0" w:after="40"/>
      </w:pPr>
      <w:r>
        <w:rPr>
          <w:rFonts w:ascii="Arial" w:hAnsi="Arial"/>
          <w:b w:val="0"/>
          <w:color w:val="334155"/>
          <w:sz w:val="18"/>
        </w:rPr>
        <w:t>تحليل العمليات الحالية وتحديد فرص التحسين لتعزيز الكفاءة التشغيلية وخفض التكاليف بنسبة 10%.</w:t>
      </w:r>
    </w:p>
    <w:p>
      <w:pPr>
        <w:pStyle w:val="ListBullet"/>
        <w:spacing w:before="0" w:after="40"/>
      </w:pPr>
      <w:r>
        <w:rPr>
          <w:rFonts w:ascii="Arial" w:hAnsi="Arial"/>
          <w:b w:val="0"/>
          <w:color w:val="334155"/>
          <w:sz w:val="18"/>
        </w:rPr>
        <w:t>التعاون مع الفرق المختلفة لضمان تنفيذ المشاريع بجودة عالية وفي الوقت المحدد.</w:t>
      </w:r>
    </w:p>
    <w:p>
      <w:pPr>
        <w:spacing w:before="160" w:after="60"/>
        <w:pBdr>
          <w:bottom w:val="single" w:sz="12" w:space="2" w:color="2563EB"/>
        </w:pBdr>
      </w:pPr>
      <w:r>
        <w:rPr>
          <w:rFonts w:ascii="Arial" w:hAnsi="Arial"/>
          <w:b/>
          <w:color w:val="0F172A"/>
          <w:sz w:val="21"/>
        </w:rPr>
        <w:t>التعليم والمؤهلات</w:t>
      </w:r>
    </w:p>
    <w:p>
      <w:pPr>
        <w:spacing w:before="60" w:after="20"/>
      </w:pPr>
      <w:r>
        <w:rPr>
          <w:rFonts w:ascii="Arial" w:hAnsi="Arial"/>
          <w:b/>
          <w:color w:val="0F172A"/>
          <w:sz w:val="19"/>
        </w:rPr>
        <w:t>بكالوريوس في التخصص المطلوب</w:t>
      </w:r>
      <w:r>
        <w:rPr>
          <w:rFonts w:ascii="Arial" w:hAnsi="Arial"/>
          <w:b w:val="0"/>
          <w:color w:val="2563EB"/>
          <w:sz w:val="19"/>
        </w:rPr>
        <w:t xml:space="preserve">  •  الجامعة الأردنية</w:t>
      </w:r>
      <w:r>
        <w:rPr>
          <w:rFonts w:ascii="Arial" w:hAnsi="Arial"/>
          <w:b w:val="0"/>
          <w:color w:val="64748B"/>
          <w:sz w:val="17"/>
        </w:rPr>
        <w:t xml:space="preserve">   [2021]</w:t>
      </w:r>
    </w:p>
    <w:p>
      <w:pPr>
        <w:spacing w:before="160" w:after="60"/>
        <w:pBdr>
          <w:bottom w:val="single" w:sz="12" w:space="2" w:color="2563EB"/>
        </w:pBdr>
      </w:pPr>
      <w:r>
        <w:rPr>
          <w:rFonts w:ascii="Arial" w:hAnsi="Arial"/>
          <w:b/>
          <w:color w:val="0F172A"/>
          <w:sz w:val="21"/>
        </w:rPr>
        <w:t>المهارات والكفاءات</w:t>
      </w:r>
    </w:p>
    <w:p>
      <w:pPr>
        <w:spacing w:after="40"/>
      </w:pPr>
      <w:r>
        <w:rPr>
          <w:rFonts w:ascii="Arial" w:hAnsi="Arial"/>
          <w:b/>
          <w:color w:val="0F172A"/>
          <w:sz w:val="18"/>
        </w:rPr>
        <w:t xml:space="preserve">المهارات المهنية: </w:t>
      </w:r>
      <w:r>
        <w:rPr>
          <w:rFonts w:ascii="Arial" w:hAnsi="Arial"/>
          <w:b w:val="0"/>
          <w:color w:val="334155"/>
          <w:sz w:val="18"/>
        </w:rPr>
        <w:t>التخطيط الاستراتيجي  •  تحليل البيانات  •  إدارة المشاريع  •  حل المشكلات</w:t>
      </w:r>
    </w:p>
    <w:p>
      <w:pPr>
        <w:spacing w:after="40"/>
      </w:pPr>
      <w:r>
        <w:rPr>
          <w:rFonts w:ascii="Arial" w:hAnsi="Arial"/>
          <w:b/>
          <w:color w:val="0F172A"/>
          <w:sz w:val="18"/>
        </w:rPr>
        <w:t xml:space="preserve">المهارات الشخصية: </w:t>
      </w:r>
      <w:r>
        <w:rPr>
          <w:rFonts w:ascii="Arial" w:hAnsi="Arial"/>
          <w:b w:val="0"/>
          <w:color w:val="334155"/>
          <w:sz w:val="18"/>
        </w:rPr>
        <w:t>التواصل الفعال  •  العمل الجماعي  •  إدارة الوقت  •  القيادة</w:t>
      </w:r>
    </w:p>
    <w:p>
      <w:pPr>
        <w:spacing w:before="160" w:after="60"/>
        <w:pBdr>
          <w:bottom w:val="single" w:sz="12" w:space="2" w:color="2563EB"/>
        </w:pBdr>
      </w:pPr>
      <w:r>
        <w:rPr>
          <w:rFonts w:ascii="Arial" w:hAnsi="Arial"/>
          <w:b/>
          <w:color w:val="0F172A"/>
          <w:sz w:val="21"/>
        </w:rPr>
        <w:t>الشهادات والدورات المهنية</w:t>
      </w:r>
    </w:p>
    <w:p>
      <w:pPr>
        <w:pStyle w:val="ListBullet"/>
        <w:spacing w:after="30"/>
      </w:pPr>
      <w:r>
        <w:rPr>
          <w:rFonts w:ascii="Arial" w:hAnsi="Arial"/>
          <w:b/>
          <w:color w:val="0F172A"/>
          <w:sz w:val="18"/>
        </w:rPr>
        <w:t>شهادة مهنية معتمدة في الإدارة</w:t>
      </w:r>
      <w:r>
        <w:rPr>
          <w:rFonts w:ascii="Arial" w:hAnsi="Arial"/>
          <w:b w:val="0"/>
          <w:color w:val="475569"/>
          <w:sz w:val="18"/>
        </w:rPr>
        <w:t xml:space="preserve"> - معهد التميز المهني</w:t>
      </w:r>
      <w:r>
        <w:rPr>
          <w:rFonts w:ascii="Arial" w:hAnsi="Arial"/>
          <w:b w:val="0"/>
          <w:color w:val="64748B"/>
          <w:sz w:val="17"/>
        </w:rPr>
        <w:t xml:space="preserve"> (2022)</w:t>
      </w:r>
    </w:p>
    <w:p>
      <w:pPr>
        <w:spacing w:before="160" w:after="60"/>
        <w:pBdr>
          <w:bottom w:val="single" w:sz="12"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(متقدم)</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