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أحمد خليل</w:t>
      </w:r>
    </w:p>
    <w:p>
      <w:pPr>
        <w:spacing w:after="80"/>
      </w:pPr>
      <w:r>
        <w:rPr>
          <w:rFonts w:ascii="Arial" w:hAnsi="Arial"/>
          <w:b/>
          <w:color w:val="2563EB"/>
          <w:sz w:val="22"/>
        </w:rPr>
        <w:t>كاشير وخدمة عملاء</w:t>
      </w:r>
    </w:p>
    <w:p>
      <w:pPr>
        <w:spacing w:after="200"/>
      </w:pPr>
      <w:r>
        <w:rPr>
          <w:rFonts w:ascii="Arial" w:hAnsi="Arial"/>
          <w:b w:val="0"/>
          <w:color w:val="475569"/>
          <w:sz w:val="17"/>
        </w:rPr>
        <w:t>عمان، الأردن   |   ahmed.khalil@example.com   |   0791234567</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خريج حديث حاصل على دبلوم المحاسبة من كلية القدس، يمتلك خلفية علمية وعملية في إدارة المقبوضات المالية، تشغيل أنظمة نقاط البيع (POS)، وتقديم أفضل مستويات خدمة العملاء. أظهر دقة استثنائية بنسبة 100% في مطابقة الصندوق اليومي والمعاملات المالية أثناء عمله الميداني. يسعى للانضمام إلى فريق عمل ديناميكي لتطبيق مهاراته المحاسبية والتواصلية ودعم العمليات التشغيلية بكفاءة وانضباط.</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تحقيق نسبة دقة 100% في مطابقة الصندوق اليومي والتقارير المالية وإغلاق الوردية دون وجود أي فروقات نقدية.</w:t>
      </w:r>
    </w:p>
    <w:p>
      <w:pPr>
        <w:pStyle w:val="ListBullet"/>
        <w:spacing w:before="0" w:after="40"/>
      </w:pPr>
      <w:r>
        <w:rPr>
          <w:rFonts w:ascii="Arial" w:hAnsi="Arial"/>
          <w:b w:val="0"/>
          <w:color w:val="334155"/>
          <w:sz w:val="18"/>
        </w:rPr>
        <w:t>تقديم خدمة عملاء سريعة ولبقة ساهمت في تعزيز رضا الزبائن وتقليل زمن الانتظار عند نقاط البيع.</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كاشير وخدمة عملاء</w:t>
      </w:r>
      <w:r>
        <w:rPr>
          <w:rFonts w:ascii="Arial" w:hAnsi="Arial"/>
          <w:b/>
          <w:color w:val="2563EB"/>
          <w:sz w:val="19"/>
        </w:rPr>
        <w:t xml:space="preserve">  •  سوبرماركت الأمانة</w:t>
      </w:r>
      <w:r>
        <w:rPr>
          <w:rFonts w:ascii="Arial" w:hAnsi="Arial"/>
          <w:b w:val="0"/>
          <w:color w:val="64748B"/>
          <w:sz w:val="17"/>
        </w:rPr>
        <w:t xml:space="preserve">   [2023 - 2023]</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المعاملات النقدية والبطاقات الائتمانية عبر نظام نقاط البيع (POS) بدقة عالية وضمان انسيابية حركة المبيعات.</w:t>
      </w:r>
    </w:p>
    <w:p>
      <w:pPr>
        <w:pStyle w:val="ListBullet"/>
        <w:spacing w:before="0" w:after="40"/>
      </w:pPr>
      <w:r>
        <w:rPr>
          <w:rFonts w:ascii="Arial" w:hAnsi="Arial"/>
          <w:b w:val="0"/>
          <w:color w:val="334155"/>
          <w:sz w:val="18"/>
        </w:rPr>
        <w:t>استقبال العملاء والزبائن بلباقة والرد على استفساراتهم ومعالجة طلباتهم بأسلوب احترافي يعزز تجربتهم.</w:t>
      </w:r>
    </w:p>
    <w:p>
      <w:pPr>
        <w:pStyle w:val="ListBullet"/>
        <w:spacing w:before="0" w:after="40"/>
      </w:pPr>
      <w:r>
        <w:rPr>
          <w:rFonts w:ascii="Arial" w:hAnsi="Arial"/>
          <w:b w:val="0"/>
          <w:color w:val="334155"/>
          <w:sz w:val="18"/>
        </w:rPr>
        <w:t>إصدار وتوثيق الفواتير اليومية وتطبيق إجراءات المطابقة النقدية مع الصندوق بنسبة دقة بلغت 100%.</w:t>
      </w:r>
    </w:p>
    <w:p>
      <w:pPr>
        <w:pStyle w:val="ListBullet"/>
        <w:spacing w:before="0" w:after="40"/>
      </w:pPr>
      <w:r>
        <w:rPr>
          <w:rFonts w:ascii="Arial" w:hAnsi="Arial"/>
          <w:b w:val="0"/>
          <w:color w:val="334155"/>
          <w:sz w:val="18"/>
        </w:rPr>
        <w:t>مساعدة الفريق في تنظيم وسحب تقارير المبيعات اليومية باستخدام مايكروسوفت إكسل وتسليم المبالغ وفق الدورة المستندية المعتمدة.</w:t>
      </w:r>
    </w:p>
    <w:p>
      <w:pPr>
        <w:pStyle w:val="ListBullet"/>
        <w:spacing w:before="0" w:after="40"/>
      </w:pPr>
      <w:r>
        <w:rPr>
          <w:rFonts w:ascii="Arial" w:hAnsi="Arial"/>
          <w:b w:val="0"/>
          <w:color w:val="334155"/>
          <w:sz w:val="18"/>
        </w:rPr>
        <w:t>الالتزام الكامل بمواعيد العمل والورديات المقررة، والحفاظ على ترتيب ونظافة منطقة الصندوق ونقطة البيع.</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المهارات الفنية والمحاسبية: </w:t>
      </w:r>
      <w:r>
        <w:rPr>
          <w:rFonts w:ascii="Arial" w:hAnsi="Arial"/>
          <w:b w:val="0"/>
          <w:color w:val="334155"/>
          <w:sz w:val="18"/>
        </w:rPr>
        <w:t>إدارة المقبوضات والنقدية  •  مطابقة الصندوق اليومي  •  إصدار وتوثيق الفواتير  •  المحاسبة المالية الأساسية  •  خدمة العملاء والزبائن  •  الدورة المستندية المالية</w:t>
      </w:r>
    </w:p>
    <w:p>
      <w:pPr>
        <w:spacing w:after="40"/>
      </w:pPr>
      <w:r>
        <w:rPr>
          <w:rFonts w:ascii="Arial" w:hAnsi="Arial"/>
          <w:b/>
          <w:color w:val="0F172A"/>
          <w:sz w:val="18"/>
        </w:rPr>
        <w:t xml:space="preserve">البرامج والأنظمة الرقمية: </w:t>
      </w:r>
      <w:r>
        <w:rPr>
          <w:rFonts w:ascii="Arial" w:hAnsi="Arial"/>
          <w:b w:val="0"/>
          <w:color w:val="334155"/>
          <w:sz w:val="18"/>
        </w:rPr>
        <w:t>نظام نقاط البيع (POS System)  •  مايكروسوفت إكسل (MS Excel)  •  مايكروسوفت أوفيس (MS Office)  •  إدخال البيانات المالية  •  أنظمة الفوترة الإلكترونية</w:t>
      </w:r>
    </w:p>
    <w:p>
      <w:pPr>
        <w:spacing w:after="40"/>
      </w:pPr>
      <w:r>
        <w:rPr>
          <w:rFonts w:ascii="Arial" w:hAnsi="Arial"/>
          <w:b/>
          <w:color w:val="0F172A"/>
          <w:sz w:val="18"/>
        </w:rPr>
        <w:t xml:space="preserve">المعايير والمنهجيات التشغيلية: </w:t>
      </w:r>
      <w:r>
        <w:rPr>
          <w:rFonts w:ascii="Arial" w:hAnsi="Arial"/>
          <w:b w:val="0"/>
          <w:color w:val="334155"/>
          <w:sz w:val="18"/>
        </w:rPr>
        <w:t>معايير دقة الحسابات  •  إجراءات جودة الخدمة  •  الالتزام بالسياسات المالية  •  إدارة عمليات الدفع النقدية</w:t>
      </w:r>
    </w:p>
    <w:p>
      <w:pPr>
        <w:spacing w:after="40"/>
      </w:pPr>
      <w:r>
        <w:rPr>
          <w:rFonts w:ascii="Arial" w:hAnsi="Arial"/>
          <w:b/>
          <w:color w:val="0F172A"/>
          <w:sz w:val="18"/>
        </w:rPr>
        <w:t xml:space="preserve">المهارات الشخصية والتواصل: </w:t>
      </w:r>
      <w:r>
        <w:rPr>
          <w:rFonts w:ascii="Arial" w:hAnsi="Arial"/>
          <w:b w:val="0"/>
          <w:color w:val="334155"/>
          <w:sz w:val="18"/>
        </w:rPr>
        <w:t>التواصل الفعال واللباقة  •  الانضباط والالتزام بالمواعيد  •  العمل الجماعي والتعاون  •  السرعة والدقة في العمل  •  إدارة الوقت  •  القدرة على التعلم السريع</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دبلوم المحاسبة</w:t>
      </w:r>
      <w:r>
        <w:rPr>
          <w:rFonts w:ascii="Arial" w:hAnsi="Arial"/>
          <w:b w:val="0"/>
          <w:color w:val="2563EB"/>
          <w:sz w:val="19"/>
        </w:rPr>
        <w:t xml:space="preserve">  •  كلية القدس</w:t>
      </w:r>
      <w:r>
        <w:rPr>
          <w:rFonts w:ascii="Arial" w:hAnsi="Arial"/>
          <w:b w:val="0"/>
          <w:color w:val="64748B"/>
          <w:sz w:val="17"/>
        </w:rPr>
        <w:t xml:space="preserve">   [2023]</w:t>
      </w:r>
    </w:p>
    <w:p>
      <w:pPr>
        <w:spacing w:before="0" w:after="40"/>
      </w:pPr>
      <w:r>
        <w:rPr>
          <w:rFonts w:ascii="Arial" w:hAnsi="Arial"/>
          <w:b w:val="0"/>
          <w:color w:val="64748B"/>
          <w:sz w:val="17"/>
        </w:rPr>
        <w:t>حديث تخرج - تركيز على المحاسبة المالية والأنظمة النقدية</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(مستوى جيد (محادثة واستخدام مهني))</w:t>
      </w:r>
    </w:p>
    <w:p>
      <w:pPr>
        <w:spacing w:before="160" w:after="60"/>
        <w:pBdr>
          <w:bottom w:val="single" w:sz="14" w:space="2" w:color="2563EB"/>
        </w:pBdr>
      </w:pPr>
      <w:r>
        <w:rPr>
          <w:rFonts w:ascii="Arial" w:hAnsi="Arial"/>
          <w:b/>
          <w:color w:val="0F172A"/>
          <w:sz w:val="21"/>
        </w:rPr>
        <w:t>الكفاءات الحاسوبية والتطبيقيّة</w:t>
      </w:r>
    </w:p>
    <w:p>
      <w:pPr>
        <w:spacing w:before="20" w:after="40"/>
      </w:pPr>
      <w:r>
        <w:rPr>
          <w:rFonts w:ascii="Arial" w:hAnsi="Arial"/>
          <w:b w:val="0"/>
          <w:color w:val="334155"/>
          <w:sz w:val="17"/>
        </w:rPr>
        <w:t>إلمام جيد بالتعامل مع أنظمة الحاسوب والبرامج المكتبية لدعم المهام الإدارية والمحاسبية اليومية.</w:t>
      </w:r>
    </w:p>
    <w:p>
      <w:pPr>
        <w:pStyle w:val="ListBullet"/>
        <w:spacing w:before="0" w:after="30" w:line="276" w:lineRule="auto"/>
      </w:pPr>
      <w:r>
        <w:rPr>
          <w:rFonts w:ascii="Arial" w:hAnsi="Arial"/>
          <w:b w:val="0"/>
          <w:color w:val="1E293B"/>
          <w:sz w:val="18"/>
        </w:rPr>
        <w:t>إتقان التعامل مع الجداول الإلكترونية والصيغ الأساسية في مايكروسوفت إكسل</w:t>
      </w:r>
    </w:p>
    <w:p>
      <w:pPr>
        <w:pStyle w:val="ListBullet"/>
        <w:spacing w:before="0" w:after="30" w:line="276" w:lineRule="auto"/>
      </w:pPr>
      <w:r>
        <w:rPr>
          <w:rFonts w:ascii="Arial" w:hAnsi="Arial"/>
          <w:b w:val="0"/>
          <w:color w:val="1E293B"/>
          <w:sz w:val="18"/>
        </w:rPr>
        <w:t>القدرة على تشغيل أنظمة إدارة المبيعات ونقاط البيع بسرعة ودقة عالية</w:t>
      </w:r>
    </w:p>
    <w:p>
      <w:pPr>
        <w:pStyle w:val="ListBullet"/>
        <w:spacing w:before="0" w:after="30" w:line="276" w:lineRule="auto"/>
      </w:pPr>
      <w:r>
        <w:rPr>
          <w:rFonts w:ascii="Arial" w:hAnsi="Arial"/>
          <w:b w:val="0"/>
          <w:color w:val="1E293B"/>
          <w:sz w:val="18"/>
        </w:rPr>
        <w:t>سرعة ودقة في إدخال البيانات وتوثيق المبيعات</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