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طارق المنصوري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مدير عمليات وتشغيل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test@example.com   |   +962 7 9999 8888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مدير عمليات وتشغيل يمتلك أكثر من 7 سنوات من الخبرة القيادية في إعادة هيكلة العمليات التشغيلية، تحسين سلاسل الإمداد، وتطبيق أحدث معايير ضبط الجودة. أثبت نجاحاً استثنائياً في رفع الكفاءة الإنتاجية بنسبة تصل إلى 25% وتخفيض التكاليف التشغيلية بنسبة 18% من خلال أتمتة العمليات وإدارة الموارد بفاعلية. يتميز بمهارات مثبتة في التخطيط الاستراتيجي وقيادة الفرق متعددة التخصصات لتحقيق الأهداف المؤسسية.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إعادة هندسة سلاسل الإمداد والعمليات اللوجستية مما أدى إلى تخفيض التكاليف التشغيلية بنسبة 18% وتحسين سرعة التسليم بنسبة 30%.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تطبيق نظام شامل لضبط الجودة أدى إلى خفض نسبة الأخطاء والمخلفات التشغيلية بنسبة 22% خلال عامين.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مدير تشغيل</w:t>
      </w:r>
      <w:r>
        <w:rPr>
          <w:rFonts w:ascii="Arial" w:hAnsi="Arial"/>
          <w:b/>
          <w:color w:val="2563EB"/>
          <w:sz w:val="19"/>
        </w:rPr>
        <w:t xml:space="preserve">  •  شركة الحلول المتقدمة</w:t>
      </w:r>
      <w:r>
        <w:rPr>
          <w:rFonts w:ascii="Arial" w:hAnsi="Arial"/>
          <w:b w:val="0"/>
          <w:color w:val="64748B"/>
          <w:sz w:val="17"/>
        </w:rPr>
        <w:t xml:space="preserve">   [2020 - الحاضر]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وإدارة كافة العمليات التشغيلية اليومية وسلاسل الإمداد، مما أسفر عن زيادة الكفاءة الإنتاجية الإجمالية بنسبة 25%.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وتنفيذ استراتيجيات لوجستية متقدمة أدت إلى تقليل زمن دورة التوريد بنسبة 20% وتحسين إدارة المخزون بنسبة 35%.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وتوجيه فريق عمل يتكون من 25 موظفاً وتطوير برامج تدريبية ساهمت في رفع إنتاجية الفريق وتقليل معدل دوران الموظفين بنسبة 15%.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التفاوض مع الموردين والشركاء الاستراتيجيين لتحسين الشروط التعاقدية، مما أدى إلى توفير 12% من تكاليف المشتريات الإجمالية.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مراقبة وتحليل مؤشرات الأداء الرئيسية (KPIs) بشكل دوري وتقديم تقارير تحليلية للإدارة العليا لدعم اتخاذ القرارات الاستراتيجية.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مشرف جودة</w:t>
      </w:r>
      <w:r>
        <w:rPr>
          <w:rFonts w:ascii="Arial" w:hAnsi="Arial"/>
          <w:b/>
          <w:color w:val="2563EB"/>
          <w:sz w:val="19"/>
        </w:rPr>
        <w:t xml:space="preserve">  •  مؤسسة الرواد</w:t>
      </w:r>
      <w:r>
        <w:rPr>
          <w:rFonts w:ascii="Arial" w:hAnsi="Arial"/>
          <w:b w:val="0"/>
          <w:color w:val="64748B"/>
          <w:sz w:val="17"/>
        </w:rPr>
        <w:t xml:space="preserve">   [2017 - 2020]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إشراف وتطبيق معايير الجودة الشاملة (TQM) على جميع خطوط الإنتاج والعمليات، مما أدى إلى رفع معدل الامتثال للمعايير إلى 98%.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تصميم وتنفيذ عمليات تدقيق جودة دورية وتحليل الفجوات التشغيلية، مما أسهم في تقليل الأخطاء التشغيلية بنسبة 22%.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فريق فحص الجودة المكون من 8 فنيين وتدريبهم على أحدث أدوات الرقابة الإحصائية للعمليات (SPC).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وتطوير إجراءات التشغيل القياسية (SOPs) لضمان اتساق جودة المنتجات والخدمات المقدمة وتطبيق معايير ISO.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معالجة شكاوى العملاء وتحليل أسبابها الجذرية (Root Cause Analysis)، مما أدى إلى تحسين نسبة رضا العملاء بنسبة 18%.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الخبرات التقنية والوظيفية الأساسية: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إدارة سلاسل الإمداد واللوجستيات  •  التخطيط الاستراتيجي  •  ضبط وضمان الجودة (QA/QC)  •  تقييم وإدارة المخاطر التشغيلية  •  إعادة هندسة العمليات (BPR)  •  إدارة المشتريات والموردين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والأنظمة الرقمية: </w:t>
      </w:r>
      <w:r>
        <w:rPr>
          <w:rFonts w:ascii="Arial" w:hAnsi="Arial"/>
          <w:b w:val="0"/>
          <w:color w:val="334155"/>
          <w:sz w:val="18"/>
        </w:rPr>
        <w:t>أنظمة تخطيط موارد المؤسسات (ERP)  •  إدارة المخزون الرقمية  •  Microsoft Excel (تحليل البيانات والتقارير)  •  أنظمة إدارة علاقات العملاء (CRM)  •  أدوات تتبع مؤشرات الأداء (KPI Dashboards)  •  برامج إدارة المشاريع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المنهجيات ومعايير الجودة: </w:t>
      </w:r>
      <w:r>
        <w:rPr>
          <w:rFonts w:ascii="Arial" w:hAnsi="Arial"/>
          <w:b w:val="0"/>
          <w:color w:val="334155"/>
          <w:sz w:val="18"/>
        </w:rPr>
        <w:t>إدارة الجودة الشاملة (TQM)  •  منهجية لين (Lean Management)  •  سيكس سيجما (Six Sigma)  •  معايير الأيزو (ISO 9001)  •  إجراءات التشغيل القياسية (SOPs)  •  تحليل الأسباب الجذرية (RCA)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القيادة والمهارات الشخصية: </w:t>
      </w:r>
      <w:r>
        <w:rPr>
          <w:rFonts w:ascii="Arial" w:hAnsi="Arial"/>
          <w:b w:val="0"/>
          <w:color w:val="334155"/>
          <w:sz w:val="18"/>
        </w:rPr>
        <w:t>قيادة الفرق متعددة التخصصات  •  التفاوض وإدارة العلاقات  •  حل المشكلات واتخاذ القرارات  •  إدارة التغيير التنظيمي  •  التفكير التحليلي والمنظم  •  إدارة الوقت وتحسين الإنتاجية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إدارة أعمال</w:t>
      </w:r>
      <w:r>
        <w:rPr>
          <w:rFonts w:ascii="Arial" w:hAnsi="Arial"/>
          <w:b w:val="0"/>
          <w:color w:val="2563EB"/>
          <w:sz w:val="19"/>
        </w:rPr>
        <w:t xml:space="preserve">  •  الجامعة الأردنية</w:t>
      </w:r>
      <w:r>
        <w:rPr>
          <w:rFonts w:ascii="Arial" w:hAnsi="Arial"/>
          <w:b w:val="0"/>
          <w:color w:val="64748B"/>
          <w:sz w:val="17"/>
        </w:rPr>
        <w:t xml:space="preserve">   [2017]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تخصص في الإدارة التشغيلية والاستراتيجية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العربية (اللغة الأم)   •   الإنكليزية (طلاقة مهنية)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