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عبدالقادر عواد</w:t>
      </w:r>
    </w:p>
    <w:p>
      <w:pPr>
        <w:spacing w:after="80"/>
      </w:pPr>
      <w:r>
        <w:rPr>
          <w:rFonts w:ascii="Arial" w:hAnsi="Arial"/>
          <w:b/>
          <w:color w:val="2563EB"/>
          <w:sz w:val="22"/>
        </w:rPr>
        <w:t>مدير تدقيق أول | مراجع خارجي معتمد | خبير معايير المحاسبة الدولية IFRS وإعداد التقارير المالية</w:t>
      </w:r>
    </w:p>
    <w:p>
      <w:pPr>
        <w:spacing w:after="200"/>
      </w:pPr>
      <w:r>
        <w:rPr>
          <w:rFonts w:ascii="Arial" w:hAnsi="Arial"/>
          <w:b w:val="0"/>
          <w:color w:val="475569"/>
          <w:sz w:val="17"/>
        </w:rPr>
        <w:t>📍 عمان، الأردن   |   ✉️ abedawwad199@gmail.com   |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تدقيق تنفيذي يتمتع بخبرة تزيد عن 4 سنوات في مجالات التدقيق الخارجي والداخلي، إعداد التقارير المالية، المعايير الدولية لإعداد التقارير المالية (IFRS)، الضرائب، والاستشارات المالية. يدير بكفاءة عمليات التدقيق في مكتب الصابر للمحاسبين القانونيين، بما في ذلك الإشراف على فريق من الموظفين، إدارة محفظة متنوعة تضم نحو 195 شركة (تشمل 15-20 شركة كبرى و180 شركة متوسطة وصغيرة). رائد أعمال ومؤسس نظام "سمارت محاسب" البرمج المستخدم من قبل 12 شركة، مع شغف عميق بتوظيف الذكاء الاصطناعي، الأتمتة، ولغة VBA لتطوير عمليات المحاسبة والتدقيق ورفع كفاءتها.</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إدارة والإشراف بنجاح على محفظة عملاء ضخمة تضم حوالي 195 شركة متنوعة الأنشطة والأحجام بدقة والتزام تام بالمواعيد النهائية.</w:t>
      </w:r>
    </w:p>
    <w:p>
      <w:pPr>
        <w:pStyle w:val="ListBullet"/>
        <w:spacing w:before="0" w:after="40"/>
      </w:pPr>
      <w:r>
        <w:rPr>
          <w:rFonts w:ascii="Arial" w:hAnsi="Arial"/>
          <w:b w:val="0"/>
          <w:color w:val="334155"/>
          <w:sz w:val="18"/>
        </w:rPr>
        <w:t>تأسيس وتطوير برمجية "Smart Accountant" المحاسبية والتي تم اعتمادها واستخدامها بنجاح من قبل 12 شركة لتسريع العمليات المالية.</w:t>
      </w:r>
    </w:p>
    <w:p>
      <w:pPr>
        <w:pStyle w:val="ListBullet"/>
        <w:spacing w:before="0" w:after="40"/>
      </w:pPr>
      <w:r>
        <w:rPr>
          <w:rFonts w:ascii="Arial" w:hAnsi="Arial"/>
          <w:b w:val="0"/>
          <w:color w:val="334155"/>
          <w:sz w:val="18"/>
        </w:rPr>
        <w:t>قيادة فريق مكون من 5 مراجعين ومحاسبين وتوزيع المهام بكفاءة عالية، مما أدى إلى رفع الإنتاجية ودقة مخرجات التدقيق بنسبة 30%.</w:t>
      </w:r>
    </w:p>
    <w:p>
      <w:pPr>
        <w:pStyle w:val="ListBullet"/>
        <w:spacing w:before="0" w:after="40"/>
      </w:pPr>
      <w:r>
        <w:rPr>
          <w:rFonts w:ascii="Arial" w:hAnsi="Arial"/>
          <w:b w:val="0"/>
          <w:color w:val="334155"/>
          <w:sz w:val="18"/>
        </w:rPr>
        <w:t>تطوير نماذج تدقيق متقدمة باستخدام مهارات Excel المتقدمة وVBA لتقليص وقت إعداد القوائم المالية والتقارير الرقابية.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مدير تدقيق</w:t>
      </w:r>
      <w:r>
        <w:rPr>
          <w:rFonts w:ascii="Arial" w:hAnsi="Arial"/>
          <w:b/>
          <w:color w:val="2563EB"/>
          <w:sz w:val="19"/>
        </w:rPr>
        <w:t xml:space="preserve">  •  مكتب الصابر للمحاسبين القانونيين</w:t>
      </w:r>
      <w:r>
        <w:rPr>
          <w:rFonts w:ascii="Arial" w:hAnsi="Arial"/>
          <w:b w:val="0"/>
          <w:color w:val="64748B"/>
          <w:sz w:val="17"/>
        </w:rPr>
        <w:t xml:space="preserve">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لقطاع التدقيق والإشراف الشامل على سير العمل المكتبي والميداني لضمان جودة المخرجات.</w:t>
      </w:r>
    </w:p>
    <w:p>
      <w:pPr>
        <w:pStyle w:val="ListBullet"/>
        <w:spacing w:before="0" w:after="40"/>
      </w:pPr>
      <w:r>
        <w:rPr>
          <w:rFonts w:ascii="Arial" w:hAnsi="Arial"/>
          <w:b w:val="0"/>
          <w:color w:val="334155"/>
          <w:sz w:val="18"/>
        </w:rPr>
        <w:t>الإشراف المباشر وتوجيه فريق عمل مكون من 5 موظفين، مع توزيع المهام وفقاً لمتطلبات الارتباط والجداول الزمنية.</w:t>
      </w:r>
    </w:p>
    <w:p>
      <w:pPr>
        <w:pStyle w:val="ListBullet"/>
        <w:spacing w:before="0" w:after="40"/>
      </w:pPr>
      <w:r>
        <w:rPr>
          <w:rFonts w:ascii="Arial" w:hAnsi="Arial"/>
          <w:b w:val="0"/>
          <w:color w:val="334155"/>
          <w:sz w:val="18"/>
        </w:rPr>
        <w:t>مراجعة وإشراف على محفظة عملاء متنوعة تضم ما يقارب 195 شركة (بما في ذلك 15-20 شركة كبرى و180 شركة متوسطة وصغيرة).</w:t>
      </w:r>
    </w:p>
    <w:p>
      <w:pPr>
        <w:pStyle w:val="ListBullet"/>
        <w:spacing w:before="0" w:after="40"/>
      </w:pPr>
      <w:r>
        <w:rPr>
          <w:rFonts w:ascii="Arial" w:hAnsi="Arial"/>
          <w:b w:val="0"/>
          <w:color w:val="334155"/>
          <w:sz w:val="18"/>
        </w:rPr>
        <w:t>قيادة مهام التدقيق الخارجي والداخلي بدءاً من مرحلة التخطيط وتقييم المخاطر وحتى مرحلة الفحص الميداني وإصدار التقارير.</w:t>
      </w:r>
    </w:p>
    <w:p>
      <w:pPr>
        <w:pStyle w:val="ListBullet"/>
        <w:spacing w:before="0" w:after="40"/>
      </w:pPr>
      <w:r>
        <w:rPr>
          <w:rFonts w:ascii="Arial" w:hAnsi="Arial"/>
          <w:b w:val="0"/>
          <w:color w:val="334155"/>
          <w:sz w:val="18"/>
        </w:rPr>
        <w:t>إعداد ومراجعة وإصدار القوائم المالية ومخرجات التدقيق المتوافقة كلياً مع المعايير الدولية لإعداد التقارير المالية (IFRS).</w:t>
      </w:r>
    </w:p>
    <w:p>
      <w:pPr>
        <w:pStyle w:val="ListBullet"/>
        <w:spacing w:before="0" w:after="40"/>
      </w:pPr>
      <w:r>
        <w:rPr>
          <w:rFonts w:ascii="Arial" w:hAnsi="Arial"/>
          <w:b w:val="0"/>
          <w:color w:val="334155"/>
          <w:sz w:val="18"/>
        </w:rPr>
        <w:t>التواصل المباشر مع الإدارات العليا للعملاء لمناقشة المسائل المالية والمحاسبية، وحل المشكلات وتقديم التوصيات المهنية.</w:t>
      </w:r>
    </w:p>
    <w:p>
      <w:pPr>
        <w:pStyle w:val="ListBullet"/>
        <w:spacing w:before="0" w:after="40"/>
      </w:pPr>
      <w:r>
        <w:rPr>
          <w:rFonts w:ascii="Arial" w:hAnsi="Arial"/>
          <w:b w:val="0"/>
          <w:color w:val="334155"/>
          <w:sz w:val="18"/>
        </w:rPr>
        <w:t>إجراء والإشراف على أعمال التدقيق الضريبي والامتثال الضريبي والرقابة المؤسسية وفقاً للقوانين والتشريعات الأردنية السارية.</w:t>
      </w:r>
    </w:p>
    <w:p>
      <w:pPr>
        <w:spacing w:before="20" w:after="40"/>
        <w:ind w:left="288"/>
      </w:pPr>
      <w:r>
        <w:rPr>
          <w:rFonts w:ascii="Arial" w:hAnsi="Arial"/>
          <w:b/>
          <w:color w:val="2563EB"/>
          <w:sz w:val="17"/>
        </w:rPr>
        <w:t xml:space="preserve">⚡ Key Impact: </w:t>
      </w:r>
      <w:r>
        <w:rPr>
          <w:rFonts w:ascii="Arial" w:hAnsi="Arial"/>
          <w:b w:val="0"/>
          <w:color w:val="0F172A"/>
          <w:sz w:val="17"/>
        </w:rPr>
        <w:t>إنجاز وتدقيق وإصدار القوائم المالية لأكثر من 190 شركة سنوياً بدقة متناهية وبدون أي ملاحظات جوهرية تنظيمية.</w:t>
      </w:r>
    </w:p>
    <w:p>
      <w:pPr>
        <w:spacing w:before="20" w:after="40"/>
        <w:ind w:left="288"/>
      </w:pPr>
      <w:r>
        <w:rPr>
          <w:rFonts w:ascii="Arial" w:hAnsi="Arial"/>
          <w:b/>
          <w:color w:val="2563EB"/>
          <w:sz w:val="17"/>
        </w:rPr>
        <w:t xml:space="preserve">⚡ Key Impact: </w:t>
      </w:r>
      <w:r>
        <w:rPr>
          <w:rFonts w:ascii="Arial" w:hAnsi="Arial"/>
          <w:b w:val="0"/>
          <w:color w:val="0F172A"/>
          <w:sz w:val="17"/>
        </w:rPr>
        <w:t>أتمتة العديد من خطوات التدقيق والمراجعة باستخدام أدوات Excel المتقدمة وVBA مما أدى إلى خفض وقت إنجاز مهام المراجعة بنسبة 25%.</w:t>
      </w:r>
    </w:p>
    <w:p>
      <w:pPr>
        <w:spacing w:before="80" w:after="20"/>
      </w:pPr>
      <w:r>
        <w:rPr>
          <w:rFonts w:ascii="Arial" w:hAnsi="Arial"/>
          <w:b/>
          <w:color w:val="0F172A"/>
          <w:sz w:val="19"/>
        </w:rPr>
        <w:t>أخصائي إدخال بيانات ومعالجة معلومات مالية</w:t>
      </w:r>
      <w:r>
        <w:rPr>
          <w:rFonts w:ascii="Arial" w:hAnsi="Arial"/>
          <w:b/>
          <w:color w:val="2563EB"/>
          <w:sz w:val="19"/>
        </w:rPr>
        <w:t xml:space="preserve">  •  عن بعد</w:t>
      </w:r>
      <w:r>
        <w:rPr>
          <w:rFonts w:ascii="Arial" w:hAnsi="Arial"/>
          <w:b w:val="0"/>
          <w:color w:val="64748B"/>
          <w:sz w:val="17"/>
        </w:rPr>
        <w:t xml:space="preserve">   [2020 - 2021]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إدخال والتحقق من بيانات العملاء والحسابات بدقة عالية ومعدل أخطاء يكاد يكون معدوماً.</w:t>
      </w:r>
    </w:p>
    <w:p>
      <w:pPr>
        <w:pStyle w:val="ListBullet"/>
        <w:spacing w:before="0" w:after="40"/>
      </w:pPr>
      <w:r>
        <w:rPr>
          <w:rFonts w:ascii="Arial" w:hAnsi="Arial"/>
          <w:b w:val="0"/>
          <w:color w:val="334155"/>
          <w:sz w:val="18"/>
        </w:rPr>
        <w:t>إعداد التقارير الدورية وصيانة قواعد بيانات دقيقة لدعم عمليات المعالجة الفعالة للمعلومات.</w:t>
      </w:r>
    </w:p>
    <w:p>
      <w:pPr>
        <w:pStyle w:val="ListBullet"/>
        <w:spacing w:before="0" w:after="40"/>
      </w:pPr>
      <w:r>
        <w:rPr>
          <w:rFonts w:ascii="Arial" w:hAnsi="Arial"/>
          <w:b w:val="0"/>
          <w:color w:val="334155"/>
          <w:sz w:val="18"/>
        </w:rPr>
        <w:t>الحفاظ على السرية التامة وسلامة البيانات عند التعامل مع المستندات المالية ومعلومات العملاء الحساسة.</w:t>
      </w:r>
    </w:p>
    <w:p>
      <w:pPr>
        <w:pStyle w:val="ListBullet"/>
        <w:spacing w:before="0" w:after="40"/>
      </w:pPr>
      <w:r>
        <w:rPr>
          <w:rFonts w:ascii="Arial" w:hAnsi="Arial"/>
          <w:b w:val="0"/>
          <w:color w:val="334155"/>
          <w:sz w:val="18"/>
        </w:rPr>
        <w:t>تنسيق تدفق البيانات والمعلومات بين الإدارات المختلفة لضمان سرعة إنجاز المهام المطلوبة.</w:t>
      </w:r>
    </w:p>
    <w:p>
      <w:pPr>
        <w:spacing w:before="20" w:after="40"/>
        <w:ind w:left="288"/>
      </w:pPr>
      <w:r>
        <w:rPr>
          <w:rFonts w:ascii="Arial" w:hAnsi="Arial"/>
          <w:b/>
          <w:color w:val="2563EB"/>
          <w:sz w:val="17"/>
        </w:rPr>
        <w:t xml:space="preserve">⚡ Key Impact: </w:t>
      </w:r>
      <w:r>
        <w:rPr>
          <w:rFonts w:ascii="Arial" w:hAnsi="Arial"/>
          <w:b w:val="0"/>
          <w:color w:val="0F172A"/>
          <w:sz w:val="17"/>
        </w:rPr>
        <w:t>إنجاز آلاف السجلات بدقة بلغت 99.9% مع الالتزام التام بالمواعيد الزمنية المحددة.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الكفاءات التقنية والمالية: </w:t>
      </w:r>
      <w:r>
        <w:rPr>
          <w:rFonts w:ascii="Arial" w:hAnsi="Arial"/>
          <w:b w:val="0"/>
          <w:color w:val="334155"/>
          <w:sz w:val="18"/>
        </w:rPr>
        <w:t>التدقيق الخارجي والداخلي  •  إعداد وإصدار القوائم المالية  •  معايير المحاسبة الدولية IFRS  •  الامتثال الضريبي والإقرارات  •  تقييم المخاطر والرقابة الداخلية</w:t>
      </w:r>
    </w:p>
    <w:p>
      <w:pPr>
        <w:spacing w:after="40"/>
      </w:pPr>
      <w:r>
        <w:rPr>
          <w:rFonts w:ascii="Arial" w:hAnsi="Arial"/>
          <w:b/>
          <w:color w:val="0F172A"/>
          <w:sz w:val="18"/>
        </w:rPr>
        <w:t xml:space="preserve">الأنظمة والأدوات البرمجية: </w:t>
      </w:r>
      <w:r>
        <w:rPr>
          <w:rFonts w:ascii="Arial" w:hAnsi="Arial"/>
          <w:b w:val="0"/>
          <w:color w:val="334155"/>
          <w:sz w:val="18"/>
        </w:rPr>
        <w:t>Microsoft Excel (PivotTables, XLOOKUP)  •  أتمتة سير العمل باستخدام VBA  •  تطوير البرمجيات المحاسبية  •  التحليل المالي والتنبؤ  •  تطبيقات الذكاء الاصطناعي في المحاسبة</w:t>
      </w:r>
    </w:p>
    <w:p>
      <w:pPr>
        <w:spacing w:after="40"/>
      </w:pPr>
      <w:r>
        <w:rPr>
          <w:rFonts w:ascii="Arial" w:hAnsi="Arial"/>
          <w:b/>
          <w:color w:val="0F172A"/>
          <w:sz w:val="18"/>
        </w:rPr>
        <w:t xml:space="preserve">المنهجيات والمعايير المهنية: </w:t>
      </w:r>
      <w:r>
        <w:rPr>
          <w:rFonts w:ascii="Arial" w:hAnsi="Arial"/>
          <w:b w:val="0"/>
          <w:color w:val="334155"/>
          <w:sz w:val="18"/>
        </w:rPr>
        <w:t>تخطيط وتنفيذ مهام التدقيق  •  مراجعة الحسابات العامة ودفتر الأستاذ  •  دراسة وتحليل الجداول المساندة  •  إدارة جودة مخرجات التدقيق</w:t>
      </w:r>
    </w:p>
    <w:p>
      <w:pPr>
        <w:spacing w:after="40"/>
      </w:pPr>
      <w:r>
        <w:rPr>
          <w:rFonts w:ascii="Arial" w:hAnsi="Arial"/>
          <w:b/>
          <w:color w:val="0F172A"/>
          <w:sz w:val="18"/>
        </w:rPr>
        <w:t xml:space="preserve">القيادة والمهارات الشخصية: </w:t>
      </w:r>
      <w:r>
        <w:rPr>
          <w:rFonts w:ascii="Arial" w:hAnsi="Arial"/>
          <w:b w:val="0"/>
          <w:color w:val="334155"/>
          <w:sz w:val="18"/>
        </w:rPr>
        <w:t>إدارة فرق العمل وتوزيع المهام  •  إدارة علاقات العملاء  •  حل المشكلات المالية المعقدة  •  التواصل الفعال واتخاذ القرارات</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دورة تطوير مهني متقدمة في الذكاء الاصطناعي وتطبيقاته في الأعمال</w:t>
      </w:r>
      <w:r>
        <w:rPr>
          <w:rFonts w:ascii="Arial" w:hAnsi="Arial"/>
          <w:b w:val="0"/>
          <w:color w:val="475569"/>
          <w:sz w:val="18"/>
        </w:rPr>
        <w:t xml:space="preserve"> - برنامج التطوير المهني المعتمد</w:t>
      </w:r>
      <w:r>
        <w:rPr>
          <w:rFonts w:ascii="Arial" w:hAnsi="Arial"/>
          <w:b w:val="0"/>
          <w:color w:val="64748B"/>
          <w:sz w:val="17"/>
        </w:rPr>
        <w:t xml:space="preserve"> (2023)</w:t>
      </w:r>
    </w:p>
    <w:p>
      <w:pPr>
        <w:pStyle w:val="ListBullet"/>
        <w:spacing w:after="30"/>
      </w:pPr>
      <w:r>
        <w:rPr>
          <w:rFonts w:ascii="Arial" w:hAnsi="Arial"/>
          <w:b/>
          <w:color w:val="0F172A"/>
          <w:sz w:val="18"/>
        </w:rPr>
        <w:t>محاسب قانوني معتمد (مرشح / قيد الحصول)</w:t>
      </w:r>
      <w:r>
        <w:rPr>
          <w:rFonts w:ascii="Arial" w:hAnsi="Arial"/>
          <w:b w:val="0"/>
          <w:color w:val="475569"/>
          <w:sz w:val="18"/>
        </w:rPr>
        <w:t xml:space="preserve"> - الهيئات المهنية المختصة</w:t>
      </w:r>
      <w:r>
        <w:rPr>
          <w:rFonts w:ascii="Arial" w:hAnsi="Arial"/>
          <w:b w:val="0"/>
          <w:color w:val="64748B"/>
          <w:sz w:val="17"/>
        </w:rPr>
        <w:t xml:space="preserve"> (2024)</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درجة البكالوريوس في المحاسبة</w:t>
      </w:r>
      <w:r>
        <w:rPr>
          <w:rFonts w:ascii="Arial" w:hAnsi="Arial"/>
          <w:b w:val="0"/>
          <w:color w:val="2563EB"/>
          <w:sz w:val="19"/>
        </w:rPr>
        <w:t xml:space="preserve">  •  جامعة العلوم الإسلامية العالمية</w:t>
      </w:r>
      <w:r>
        <w:rPr>
          <w:rFonts w:ascii="Arial" w:hAnsi="Arial"/>
          <w:b w:val="0"/>
          <w:color w:val="64748B"/>
          <w:sz w:val="17"/>
        </w:rPr>
        <w:t xml:space="preserve">   [2022]</w:t>
      </w:r>
    </w:p>
    <w:p>
      <w:pPr>
        <w:spacing w:before="0" w:after="40"/>
      </w:pPr>
      <w:r>
        <w:rPr>
          <w:rFonts w:ascii="Arial" w:hAnsi="Arial"/>
          <w:b w:val="0"/>
          <w:color w:val="64748B"/>
          <w:sz w:val="17"/>
        </w:rPr>
        <w:t>تخصص محاسبة شامل مع التركيز على النظم المالية والتدقيق</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مؤسس ومالك نظام "سمارت محاسب" (Smart Accountant)</w:t>
      </w:r>
    </w:p>
    <w:p>
      <w:pPr>
        <w:spacing w:before="0" w:after="40"/>
      </w:pPr>
      <w:r>
        <w:rPr>
          <w:rFonts w:ascii="Arial" w:hAnsi="Arial"/>
          <w:b w:val="0"/>
          <w:color w:val="334155"/>
          <w:sz w:val="17"/>
        </w:rPr>
        <w:t>تأسيس وتطوير برمجية محاسبية متكاملة لدعم دورة العمل المحاسبي وإدارة التقارير المالية للشركات بناءً على الخبرة العملية في التدقيق، وتستخدم حالياً من قبل 12 شركة.</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(إجادة مهنية متقدمة)</w:t>
      </w:r>
    </w:p>
    <w:p>
      <w:pPr>
        <w:spacing w:before="160" w:after="60"/>
        <w:pBdr>
          <w:bottom w:val="single" w:sz="14" w:space="2" w:color="2563EB"/>
        </w:pBdr>
      </w:pPr>
      <w:r>
        <w:rPr>
          <w:rFonts w:ascii="Arial" w:hAnsi="Arial"/>
          <w:b/>
          <w:color w:val="0F172A"/>
          <w:sz w:val="21"/>
        </w:rPr>
        <w:t>الاهتمامات والمشاريع التقنية</w:t>
      </w:r>
    </w:p>
    <w:p>
      <w:pPr>
        <w:spacing w:before="20" w:after="40"/>
      </w:pPr>
      <w:r>
        <w:rPr>
          <w:rFonts w:ascii="Arial" w:hAnsi="Arial"/>
          <w:b w:val="0"/>
          <w:color w:val="334155"/>
          <w:sz w:val="17"/>
        </w:rPr>
        <w:t>الاهتمام بتوظيف أحدث تقنيات العصر في تطوير مهنة المحاسبة والتدقيق.</w:t>
      </w:r>
    </w:p>
    <w:p>
      <w:pPr>
        <w:pStyle w:val="ListBullet"/>
        <w:spacing w:before="0" w:after="30" w:line="276" w:lineRule="auto"/>
      </w:pPr>
      <w:r>
        <w:rPr>
          <w:rFonts w:ascii="Arial" w:hAnsi="Arial"/>
          <w:b w:val="0"/>
          <w:color w:val="1E293B"/>
          <w:sz w:val="18"/>
        </w:rPr>
        <w:t>تطوير حلول أتمتة باستخدام لغة VBA لتسريع المهام الروتينية والمحاسبية</w:t>
      </w:r>
    </w:p>
    <w:p>
      <w:pPr>
        <w:pStyle w:val="ListBullet"/>
        <w:spacing w:before="0" w:after="30" w:line="276" w:lineRule="auto"/>
      </w:pPr>
      <w:r>
        <w:rPr>
          <w:rFonts w:ascii="Arial" w:hAnsi="Arial"/>
          <w:b w:val="0"/>
          <w:color w:val="1E293B"/>
          <w:sz w:val="18"/>
        </w:rPr>
        <w:t>دمج تطبيقات الذكاء الاصطناعي لتحليل البيانات الضخمة واكتشاف الأخطاء المحاسبية</w:t>
      </w:r>
    </w:p>
    <w:p>
      <w:pPr>
        <w:pStyle w:val="ListBullet"/>
        <w:spacing w:before="0" w:after="30" w:line="276" w:lineRule="auto"/>
      </w:pPr>
      <w:r>
        <w:rPr>
          <w:rFonts w:ascii="Arial" w:hAnsi="Arial"/>
          <w:b w:val="0"/>
          <w:color w:val="1E293B"/>
          <w:sz w:val="18"/>
        </w:rPr>
        <w:t>ريادة الأعمال وتصميم الأنظمة البرمجية للقطاع المالي</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