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سارة المنصور</w:t>
      </w:r>
    </w:p>
    <w:p>
      <w:pPr>
        <w:spacing w:after="80"/>
      </w:pPr>
      <w:r>
        <w:rPr>
          <w:rFonts w:ascii="Arial" w:hAnsi="Arial"/>
          <w:b/>
          <w:color w:val="2563EB"/>
          <w:sz w:val="22"/>
        </w:rPr>
        <w:t>أخصائي تسويق رقمي</w:t>
      </w:r>
    </w:p>
    <w:p>
      <w:pPr>
        <w:spacing w:after="200"/>
      </w:pPr>
      <w:r>
        <w:rPr>
          <w:rFonts w:ascii="Arial" w:hAnsi="Arial"/>
          <w:b w:val="0"/>
          <w:color w:val="475569"/>
          <w:sz w:val="17"/>
        </w:rPr>
        <w:t>📍 عمان، الأردن   |   ✉️ sarah.mansoor@example.com   |   📞 +962 7 9123 4567   |   🔗 https://linkedin.com/in/sarah-al-mansoor</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أخصائي تسويق رقمي محترف وخبير في تطوير وتنفيذ الحملات الإعلانية الاستراتيجية وتحسين محركات البحث (SEO) لتعزيز الوعي بالعلامة التجارية وزيادة العائد على الاستثمار (ROI). تتميز بسجل حافل في العمل مع كبرى الشركات الإقليمية مثل أمازون وكريم، وتوظيف تحليلات البيانات لصياغة محتوى تسويقي مؤثر وفعال.</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أخصائي تسويق الأداء</w:t>
      </w:r>
      <w:r>
        <w:rPr>
          <w:rFonts w:ascii="Arial" w:hAnsi="Arial"/>
          <w:b/>
          <w:color w:val="2563EB"/>
          <w:sz w:val="19"/>
        </w:rPr>
        <w:t xml:space="preserve">  •  أمازون الشرق الأوسط وشمال أفريقيا (Amazon MENA)</w:t>
      </w:r>
      <w:r>
        <w:rPr>
          <w:rFonts w:ascii="Arial" w:hAnsi="Arial"/>
          <w:b w:val="0"/>
          <w:color w:val="64748B"/>
          <w:sz w:val="17"/>
        </w:rPr>
        <w:t xml:space="preserve">   [يناير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وتنفيذ حملات تسويق الأداء المدفوعة (SEM وMeta Ads) بميزانيات ضخمة، مما أدى إلى خفض تكلفة اكتساب العميل بنسبة 20%.</w:t>
      </w:r>
    </w:p>
    <w:p>
      <w:pPr>
        <w:pStyle w:val="ListBullet"/>
        <w:spacing w:before="0" w:after="40"/>
      </w:pPr>
      <w:r>
        <w:rPr>
          <w:rFonts w:ascii="Arial" w:hAnsi="Arial"/>
          <w:b w:val="0"/>
          <w:color w:val="334155"/>
          <w:sz w:val="18"/>
        </w:rPr>
        <w:t>تحليل بيانات الأداء باستخدام Google Analytics لتقديم رؤى استراتيجية حسنت من معدل التحويل (Conversion Rate) بنسبة 15%.</w:t>
      </w:r>
    </w:p>
    <w:p>
      <w:pPr>
        <w:pStyle w:val="ListBullet"/>
        <w:spacing w:before="0" w:after="40"/>
      </w:pPr>
      <w:r>
        <w:rPr>
          <w:rFonts w:ascii="Arial" w:hAnsi="Arial"/>
          <w:b w:val="0"/>
          <w:color w:val="334155"/>
          <w:sz w:val="18"/>
        </w:rPr>
        <w:t>تحسين محركات البحث (SEO) للمنصات الرقمية، مما ساهم في زيادة حركة المرور العضوية بنسبة 30% خلال ستة أشهر.</w:t>
      </w:r>
    </w:p>
    <w:p>
      <w:pPr>
        <w:spacing w:before="80" w:after="20"/>
      </w:pPr>
      <w:r>
        <w:rPr>
          <w:rFonts w:ascii="Arial" w:hAnsi="Arial"/>
          <w:b/>
          <w:color w:val="0F172A"/>
          <w:sz w:val="19"/>
        </w:rPr>
        <w:t>استراتيجي العلامة التجارية</w:t>
      </w:r>
      <w:r>
        <w:rPr>
          <w:rFonts w:ascii="Arial" w:hAnsi="Arial"/>
          <w:b/>
          <w:color w:val="2563EB"/>
          <w:sz w:val="19"/>
        </w:rPr>
        <w:t xml:space="preserve">  •  كريم (Careem)</w:t>
      </w:r>
      <w:r>
        <w:rPr>
          <w:rFonts w:ascii="Arial" w:hAnsi="Arial"/>
          <w:b w:val="0"/>
          <w:color w:val="64748B"/>
          <w:sz w:val="17"/>
        </w:rPr>
        <w:t xml:space="preserve">   [يناير 2020 - ديسمبر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تطوير وتنفيذ استراتيجيات العلامة التجارية والحملات التسويقية الإبداعية التي عززت ولاء العملاء وتفاعلهم بنسبة 25%.</w:t>
      </w:r>
    </w:p>
    <w:p>
      <w:pPr>
        <w:pStyle w:val="ListBullet"/>
        <w:spacing w:before="0" w:after="40"/>
      </w:pPr>
      <w:r>
        <w:rPr>
          <w:rFonts w:ascii="Arial" w:hAnsi="Arial"/>
          <w:b w:val="0"/>
          <w:color w:val="334155"/>
          <w:sz w:val="18"/>
        </w:rPr>
        <w:t>صياغة محتوى تسويقي احترافي (Copywriting) باللغتين العربية والانجليزية لمختلف قنوات التواصل الاجتماعي والحملات الإعلانية.</w:t>
      </w:r>
    </w:p>
    <w:p>
      <w:pPr>
        <w:pStyle w:val="ListBullet"/>
        <w:spacing w:before="0" w:after="40"/>
      </w:pPr>
      <w:r>
        <w:rPr>
          <w:rFonts w:ascii="Arial" w:hAnsi="Arial"/>
          <w:b w:val="0"/>
          <w:color w:val="334155"/>
          <w:sz w:val="18"/>
        </w:rPr>
        <w:t>التعاون مع فرق متعددة التخصصات لإطلاق حملات تسويقية متكاملة وصلت إلى أكثر من 500, مستخدم نشط.</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إدارة الأعمال</w:t>
      </w:r>
      <w:r>
        <w:rPr>
          <w:rFonts w:ascii="Arial" w:hAnsi="Arial"/>
          <w:b w:val="0"/>
          <w:color w:val="2563EB"/>
          <w:sz w:val="19"/>
        </w:rPr>
        <w:t xml:space="preserve">  •  الجامعة الأردنية</w:t>
      </w:r>
      <w:r>
        <w:rPr>
          <w:rFonts w:ascii="Arial" w:hAnsi="Arial"/>
          <w:b w:val="0"/>
          <w:color w:val="64748B"/>
          <w:sz w:val="17"/>
        </w:rPr>
        <w:t xml:space="preserve">   [2019]</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التسويقية والتحليلية: </w:t>
      </w:r>
      <w:r>
        <w:rPr>
          <w:rFonts w:ascii="Arial" w:hAnsi="Arial"/>
          <w:b w:val="0"/>
          <w:color w:val="334155"/>
          <w:sz w:val="18"/>
        </w:rPr>
        <w:t>تحسين محركات البحث (SEO)  •  التسويق عبر محركات البحث (SEM)  •  إعلانات ميتا (Meta Ads)  •  تحليلات جوجل (Google Analytics)  •  استراتيجية المحتوى  •  كتابة المحتوى الإعلاني (Copywriting)</w:t>
      </w:r>
    </w:p>
    <w:p>
      <w:pPr>
        <w:spacing w:after="40"/>
      </w:pPr>
      <w:r>
        <w:rPr>
          <w:rFonts w:ascii="Arial" w:hAnsi="Arial"/>
          <w:b/>
          <w:color w:val="0F172A"/>
          <w:sz w:val="18"/>
        </w:rPr>
        <w:t xml:space="preserve">المهارات الشخصية: </w:t>
      </w:r>
      <w:r>
        <w:rPr>
          <w:rFonts w:ascii="Arial" w:hAnsi="Arial"/>
          <w:b w:val="0"/>
          <w:color w:val="334155"/>
          <w:sz w:val="18"/>
        </w:rPr>
        <w:t>التفكير الاستراتيجي  •  إدارة الحملات  •  تحليل البيانات  •  العمل الجماعي  •  حل المشكلات</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(بطلاقة)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