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تست</w:t>
      </w:r>
    </w:p>
    <w:p>
      <w:pPr>
        <w:spacing w:after="80"/>
      </w:pPr>
      <w:r>
        <w:rPr>
          <w:rFonts w:ascii="Arial" w:hAnsi="Arial"/>
          <w:b/>
          <w:color w:val="2563EB"/>
          <w:sz w:val="22"/>
        </w:rPr>
        <w:t>أخصائي مهني</w:t>
      </w:r>
    </w:p>
    <w:p>
      <w:pPr>
        <w:spacing w:after="200"/>
      </w:pPr>
      <w:r>
        <w:rPr>
          <w:rFonts w:ascii="Arial" w:hAnsi="Arial"/>
          <w:b w:val="0"/>
          <w:color w:val="475569"/>
          <w:sz w:val="17"/>
        </w:rPr>
        <w:t>📍 غير متوفر   |   ✉️ aboodjrafa123456@gmail.com   |   📞 0776099843</w:t>
      </w:r>
    </w:p>
    <w:p>
      <w:pPr>
        <w:spacing w:before="160" w:after="60"/>
        <w:pBdr>
          <w:bottom w:val="single" w:sz="12" w:space="2" w:color="2563EB"/>
        </w:pBdr>
      </w:pPr>
      <w:r>
        <w:rPr>
          <w:rFonts w:ascii="Arial" w:hAnsi="Arial"/>
          <w:b/>
          <w:color w:val="0F172A"/>
          <w:sz w:val="21"/>
        </w:rPr>
        <w:t>النبذة المهنية</w:t>
      </w:r>
    </w:p>
    <w:p>
      <w:pPr>
        <w:spacing w:after="120"/>
      </w:pPr>
      <w:r>
        <w:rPr>
          <w:rFonts w:ascii="Arial" w:hAnsi="Arial"/>
          <w:b w:val="0"/>
          <w:color w:val="334155"/>
          <w:sz w:val="18"/>
        </w:rPr>
        <w:t>مهني محترف ومجتهد يسعى لتسخير خبراته ومهاراته لتقديم أفضل الأداء المؤسسي. يتميز بالقدرة العالية على التكيف والتعلم المستمر لضمان تحقيق أهداف الشركة بكفاءة وفعالية. يتطلع للعمل في بيئة عمل محفزة تتيح له فرصة النمو المهني والمساهمة في نجاح المشاريع.</w:t>
      </w:r>
    </w:p>
    <w:p>
      <w:pPr>
        <w:spacing w:before="160" w:after="60"/>
        <w:pBdr>
          <w:bottom w:val="single" w:sz="12" w:space="2" w:color="2563EB"/>
        </w:pBdr>
      </w:pPr>
      <w:r>
        <w:rPr>
          <w:rFonts w:ascii="Arial" w:hAnsi="Arial"/>
          <w:b/>
          <w:color w:val="0F172A"/>
          <w:sz w:val="21"/>
        </w:rPr>
        <w:t>الخبرات المهنية</w:t>
      </w:r>
    </w:p>
    <w:p>
      <w:pPr>
        <w:spacing w:before="80" w:after="20"/>
      </w:pPr>
      <w:r>
        <w:rPr>
          <w:rFonts w:ascii="Arial" w:hAnsi="Arial"/>
          <w:b/>
          <w:color w:val="0F172A"/>
          <w:sz w:val="19"/>
        </w:rPr>
        <w:t>مستقل / خبرة مهنية</w:t>
      </w:r>
      <w:r>
        <w:rPr>
          <w:rFonts w:ascii="Arial" w:hAnsi="Arial"/>
          <w:b/>
          <w:color w:val="2563EB"/>
          <w:sz w:val="19"/>
        </w:rPr>
        <w:t xml:space="preserve">  •  شركة افتراضية</w:t>
      </w:r>
      <w:r>
        <w:rPr>
          <w:rFonts w:ascii="Arial" w:hAnsi="Arial"/>
          <w:b w:val="0"/>
          <w:color w:val="64748B"/>
          <w:sz w:val="17"/>
        </w:rPr>
        <w:t xml:space="preserve">   [يناير 2022 - الحاضر]</w:t>
      </w:r>
    </w:p>
    <w:p>
      <w:pPr>
        <w:spacing w:before="0" w:after="40"/>
      </w:pPr>
      <w:r>
        <w:rPr>
          <w:rFonts w:ascii="Arial" w:hAnsi="Arial"/>
          <w:b w:val="0"/>
          <w:color w:val="64748B"/>
          <w:sz w:val="17"/>
        </w:rPr>
        <w:t>غير متوفر</w:t>
      </w:r>
    </w:p>
    <w:p>
      <w:pPr>
        <w:pStyle w:val="ListBullet"/>
        <w:spacing w:before="0" w:after="40"/>
      </w:pPr>
      <w:r>
        <w:rPr>
          <w:rFonts w:ascii="Arial" w:hAnsi="Arial"/>
          <w:b w:val="0"/>
          <w:color w:val="334155"/>
          <w:sz w:val="18"/>
        </w:rPr>
        <w:t>تنفيذ المهام الموكلة بدقة عالية وفقاً لأفضل المعايير المهنية المعتمدة.</w:t>
      </w:r>
    </w:p>
    <w:p>
      <w:pPr>
        <w:pStyle w:val="ListBullet"/>
        <w:spacing w:before="0" w:after="40"/>
      </w:pPr>
      <w:r>
        <w:rPr>
          <w:rFonts w:ascii="Arial" w:hAnsi="Arial"/>
          <w:b w:val="0"/>
          <w:color w:val="334155"/>
          <w:sz w:val="18"/>
        </w:rPr>
        <w:t>التعاون الفعال مع فرق العمل المختلفة لتحسين كفاءة العمليات بنسبة 15%.</w:t>
      </w:r>
    </w:p>
    <w:p>
      <w:pPr>
        <w:pStyle w:val="ListBullet"/>
        <w:spacing w:before="0" w:after="40"/>
      </w:pPr>
      <w:r>
        <w:rPr>
          <w:rFonts w:ascii="Arial" w:hAnsi="Arial"/>
          <w:b w:val="0"/>
          <w:color w:val="334155"/>
          <w:sz w:val="18"/>
        </w:rPr>
        <w:t>حل المشكلات الطارئة بفعالية وتقديم مقترحات لتطوير سير العمل.</w:t>
      </w:r>
    </w:p>
    <w:p>
      <w:pPr>
        <w:spacing w:before="160" w:after="60"/>
        <w:pBdr>
          <w:bottom w:val="single" w:sz="12" w:space="2" w:color="2563EB"/>
        </w:pBdr>
      </w:pPr>
      <w:r>
        <w:rPr>
          <w:rFonts w:ascii="Arial" w:hAnsi="Arial"/>
          <w:b/>
          <w:color w:val="0F172A"/>
          <w:sz w:val="21"/>
        </w:rPr>
        <w:t>التعليم والمؤهلات</w:t>
      </w:r>
    </w:p>
    <w:p>
      <w:pPr>
        <w:spacing w:before="60" w:after="20"/>
      </w:pPr>
      <w:r>
        <w:rPr>
          <w:rFonts w:ascii="Arial" w:hAnsi="Arial"/>
          <w:b/>
          <w:color w:val="0F172A"/>
          <w:sz w:val="19"/>
        </w:rPr>
        <w:t>بكالوريوس في التخصص</w:t>
      </w:r>
      <w:r>
        <w:rPr>
          <w:rFonts w:ascii="Arial" w:hAnsi="Arial"/>
          <w:b w:val="0"/>
          <w:color w:val="2563EB"/>
          <w:sz w:val="19"/>
        </w:rPr>
        <w:t xml:space="preserve">  •  الجامعة</w:t>
      </w:r>
      <w:r>
        <w:rPr>
          <w:rFonts w:ascii="Arial" w:hAnsi="Arial"/>
          <w:b w:val="0"/>
          <w:color w:val="64748B"/>
          <w:sz w:val="17"/>
        </w:rPr>
        <w:t xml:space="preserve">   [2023]</w:t>
      </w:r>
    </w:p>
    <w:p>
      <w:pPr>
        <w:spacing w:before="160" w:after="60"/>
        <w:pBdr>
          <w:bottom w:val="single" w:sz="12" w:space="2" w:color="2563EB"/>
        </w:pBdr>
      </w:pPr>
      <w:r>
        <w:rPr>
          <w:rFonts w:ascii="Arial" w:hAnsi="Arial"/>
          <w:b/>
          <w:color w:val="0F172A"/>
          <w:sz w:val="21"/>
        </w:rPr>
        <w:t>المهارات والكفاءات</w:t>
      </w:r>
    </w:p>
    <w:p>
      <w:pPr>
        <w:spacing w:after="40"/>
      </w:pPr>
      <w:r>
        <w:rPr>
          <w:rFonts w:ascii="Arial" w:hAnsi="Arial"/>
          <w:b/>
          <w:color w:val="0F172A"/>
          <w:sz w:val="18"/>
        </w:rPr>
        <w:t xml:space="preserve">المهارات المهنية: </w:t>
      </w:r>
      <w:r>
        <w:rPr>
          <w:rFonts w:ascii="Arial" w:hAnsi="Arial"/>
          <w:b w:val="0"/>
          <w:color w:val="334155"/>
          <w:sz w:val="18"/>
        </w:rPr>
        <w:t>إدارة المهام  •  حل المشكلات  •  العمل الجماعي</w:t>
      </w:r>
    </w:p>
    <w:p>
      <w:pPr>
        <w:spacing w:after="40"/>
      </w:pPr>
      <w:r>
        <w:rPr>
          <w:rFonts w:ascii="Arial" w:hAnsi="Arial"/>
          <w:b/>
          <w:color w:val="0F172A"/>
          <w:sz w:val="18"/>
        </w:rPr>
        <w:t xml:space="preserve">المهارات الشخصية: </w:t>
      </w:r>
      <w:r>
        <w:rPr>
          <w:rFonts w:ascii="Arial" w:hAnsi="Arial"/>
          <w:b w:val="0"/>
          <w:color w:val="334155"/>
          <w:sz w:val="18"/>
        </w:rPr>
        <w:t>التواصل الفعال  •  إدارة الوقت  •  التكيف السريع</w:t>
      </w:r>
    </w:p>
    <w:p>
      <w:pPr>
        <w:spacing w:before="160" w:after="60"/>
        <w:pBdr>
          <w:bottom w:val="single" w:sz="12"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(متوسط)</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