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 القادر صالح عواد</w:t>
      </w:r>
    </w:p>
    <w:p>
      <w:pPr>
        <w:spacing w:after="80"/>
      </w:pPr>
      <w:r>
        <w:rPr>
          <w:rFonts w:ascii="Arial" w:hAnsi="Arial"/>
          <w:b/>
          <w:color w:val="2563EB"/>
          <w:sz w:val="22"/>
        </w:rPr>
        <w:t>مساعد مدير العمليات والمطاعم | Assistant Operations Manager</w:t>
      </w:r>
    </w:p>
    <w:p>
      <w:pPr>
        <w:spacing w:after="200"/>
      </w:pPr>
      <w:r>
        <w:rPr>
          <w:rFonts w:ascii="Arial" w:hAnsi="Arial"/>
          <w:b w:val="0"/>
          <w:color w:val="475569"/>
          <w:sz w:val="17"/>
        </w:rPr>
        <w:t>عمان، الأردن   |   candidate@email.com   |   0776099843</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قيادي تنفيذي متميز بمسمى مساعد مدير العمليات والمطاعم | Assistant Operations Manager يمتلك خبرة عملية مثبتة في إدارة العمليات التشغيلية وضيافة المطاعم والمتاجر عالية الإقبال. يتمتع بقدرة عالية على قيادة فرق العمل، تنظيم جداول الورديات، ضبط المخزون وسلاسل الإمداد بنظام FIFO، وتطبيق أعلى معايير الجودة وسلامة الأغذية (HACCP)، مع التركيز المستمر على الارتقاء بتجربة العملاء وتحقيق أعلى معدلات الكفاءة والربحية.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قمت بتسريع وتطوير عمل المكتب بنسبة 75 بلمية وتحقيق دقة 100%</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أخصائي عمليات وحسابات</w:t>
      </w:r>
      <w:r>
        <w:rPr>
          <w:rFonts w:ascii="Arial" w:hAnsi="Arial"/>
          <w:b/>
          <w:color w:val="2563EB"/>
          <w:sz w:val="19"/>
        </w:rPr>
        <w:t xml:space="preserve">  •  مكتب تدقيق واستشارات مالية</w:t>
      </w:r>
      <w:r>
        <w:rPr>
          <w:rFonts w:ascii="Arial" w:hAnsi="Arial"/>
          <w:b w:val="0"/>
          <w:color w:val="64748B"/>
          <w:sz w:val="17"/>
        </w:rPr>
        <w:t xml:space="preserve">   [2023 -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عملت في مكتب تدقيق واستشارات مالية وكنت أقوم بإدخال القيود ومطابقة كشوفات البنوك</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التقنية والتنفيذية الجوهرية: </w:t>
      </w:r>
      <w:r>
        <w:rPr>
          <w:rFonts w:ascii="Arial" w:hAnsi="Arial"/>
          <w:b w:val="0"/>
          <w:color w:val="334155"/>
          <w:sz w:val="18"/>
        </w:rPr>
        <w:t>إدارة العمليات والتشغيل  •  الإشراف الميداني وتدريب الكوادر  •  تنظيم جداول الورديات  •  تحسين انسيابية الخدمة  •  الارتقاء بتجربة الزبائن</w:t>
      </w:r>
    </w:p>
    <w:p>
      <w:pPr>
        <w:spacing w:after="40"/>
      </w:pPr>
      <w:r>
        <w:rPr>
          <w:rFonts w:ascii="Arial" w:hAnsi="Arial"/>
          <w:b/>
          <w:color w:val="0F172A"/>
          <w:sz w:val="18"/>
        </w:rPr>
        <w:t xml:space="preserve">البرمجيات والأنظمة والأدوات: </w:t>
      </w:r>
      <w:r>
        <w:rPr>
          <w:rFonts w:ascii="Arial" w:hAnsi="Arial"/>
          <w:b w:val="0"/>
          <w:color w:val="334155"/>
          <w:sz w:val="18"/>
        </w:rPr>
        <w:t>أنظمة نقاط البيع POS والمطابقة المالية  •  برامج إدارة المخزون والجرد  •  حزمة مايكروسوفت أوفيس (Excel المتقدم)  •  لوحات التحكم والتقارير الرقمية</w:t>
      </w:r>
    </w:p>
    <w:p>
      <w:pPr>
        <w:spacing w:after="40"/>
      </w:pPr>
      <w:r>
        <w:rPr>
          <w:rFonts w:ascii="Arial" w:hAnsi="Arial"/>
          <w:b/>
          <w:color w:val="0F172A"/>
          <w:sz w:val="18"/>
        </w:rPr>
        <w:t xml:space="preserve">المنهجيات ومعايير الجودة والامتثال: </w:t>
      </w:r>
      <w:r>
        <w:rPr>
          <w:rFonts w:ascii="Arial" w:hAnsi="Arial"/>
          <w:b w:val="0"/>
          <w:color w:val="334155"/>
          <w:sz w:val="18"/>
        </w:rPr>
        <w:t>معايير سلامة الأغذية HACCP  •  نظام تدوير المخزون FIFO  •  تقليل الهدر وضبط التكاليف  •  معايير السلامة والصحة المهنية</w:t>
      </w:r>
    </w:p>
    <w:p>
      <w:pPr>
        <w:spacing w:after="40"/>
      </w:pPr>
      <w:r>
        <w:rPr>
          <w:rFonts w:ascii="Arial" w:hAnsi="Arial"/>
          <w:b/>
          <w:color w:val="0F172A"/>
          <w:sz w:val="18"/>
        </w:rPr>
        <w:t xml:space="preserve">المهارات القيادية والشخصية: </w:t>
      </w:r>
      <w:r>
        <w:rPr>
          <w:rFonts w:ascii="Arial" w:hAnsi="Arial"/>
          <w:b w:val="0"/>
          <w:color w:val="334155"/>
          <w:sz w:val="18"/>
        </w:rPr>
        <w:t>قيادة فرق العمل وتحفيز الموظفين  •  إدارة الأزمات وحل المشكلات  •  العمل تحت ضغط ساعات الذروة  •  التواصل الدبلوماسي الفعال  •  إدارة الوقت وسرعة الإنجاز</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كليات جامعية متوسطة</w:t>
      </w:r>
      <w:r>
        <w:rPr>
          <w:rFonts w:ascii="Arial" w:hAnsi="Arial"/>
          <w:b w:val="0"/>
          <w:color w:val="2563EB"/>
          <w:sz w:val="19"/>
        </w:rPr>
        <w:t xml:space="preserve">  •  كلية لومينوس الجامعية التقنية (LTUC)</w:t>
      </w:r>
      <w:r>
        <w:rPr>
          <w:rFonts w:ascii="Arial" w:hAnsi="Arial"/>
          <w:b w:val="0"/>
          <w:color w:val="64748B"/>
          <w:sz w:val="17"/>
        </w:rPr>
        <w:t xml:space="preserve">   [2023]</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