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ياسر العلي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Marketing Specialist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الرياض، المملكة العربية السعودية   |   yasser@example.com   |   +966500000000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 التنفيذية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أخصائي تسويق طموح وحديث التخرج من جامعة الملك سعود، أمتلك أساساً أكاديمياً قوياً في التسويق وإدارة الأعمال. أتمتع بمهارات عملية في إدارة الحملات الإعلانية الرقمية عبر منصات Meta و Google Ads، مع تركيز عالٍ على تحليل البيانات وتحسين محركات البحث. أسعى لتوظيف مهاراتي التقنية في صياغة المحتوى والتحليل الرقمي للمساهمة في تحقيق أهداف النمو المؤسسي.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أبرز الإنجازات المهنية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تحقيق معدل دقة 98% في إدارة الحملات الإعلانية الرقمية خلال المشاريع الأكاديمية والتدريبية.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المساهمة في تحسين أداء المحتوى الرقمي مما أدى إلى زيادة التفاعل بنسبة 15% في مشاريع محاكاة السوق.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 والعملية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أخصائي تسويق رقمي</w:t>
      </w:r>
      <w:r>
        <w:rPr>
          <w:rFonts w:ascii="Arial" w:hAnsi="Arial"/>
          <w:b/>
          <w:color w:val="2563EB"/>
          <w:sz w:val="19"/>
        </w:rPr>
        <w:t xml:space="preserve">  •  مشاريع تدريبية وتطبيقية</w:t>
      </w:r>
      <w:r>
        <w:rPr>
          <w:rFonts w:ascii="Arial" w:hAnsi="Arial"/>
          <w:b w:val="0"/>
          <w:color w:val="64748B"/>
          <w:sz w:val="17"/>
        </w:rPr>
        <w:t xml:space="preserve">   [2020 - 2024]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الرياض، المملكة العربية السعودية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وإدارة حملات إعلانية ممولة على منصات Meta و Google Ads لضمان الوصول إلى الجمهور المستهدف بدقة.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تحليل بيانات الأداء باستخدام Google Analytics لاستخراج رؤى تسويقية ساهمت في تحسين معدلات التحويل بنسبة 10%.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تطبيق استراتيجيات تحسين محركات البحث (SEO) لتعزيز ظهور المواقع الإلكترونية في نتائج البحث الأولى.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صياغة محتوى تسويقي إبداعي (Copywriting) متوافق مع معايير العلامة التجارية لزيادة الوعي بالمنتجات.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التعاون مع فرق العمل لضمان تنفيذ الخطط التسويقية وفق الجداول الزمنية المحددة وبجودة عالية.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 الجوهرية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Skills: </w:t>
      </w:r>
      <w:r>
        <w:rPr>
          <w:rFonts w:ascii="Arial" w:hAnsi="Arial"/>
          <w:b w:val="0"/>
          <w:color w:val="334155"/>
          <w:sz w:val="18"/>
        </w:rPr>
        <w:t>Digital Marketing  •  SEO  •  SEM  •  Copywriting  •  Market Analysis  •  Campaign Management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Google Ads  •  Meta Ads Manager  •  Google Analytics  •  Microsoft Office Suite  •  Content Management Systems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Methodologies &amp; Standards: </w:t>
      </w:r>
      <w:r>
        <w:rPr>
          <w:rFonts w:ascii="Arial" w:hAnsi="Arial"/>
          <w:b w:val="0"/>
          <w:color w:val="334155"/>
          <w:sz w:val="18"/>
        </w:rPr>
        <w:t>Marketing Funnel Optimization  •  Data-Driven Decision Making  •  Brand Positioning  •  Customer Segmentation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Executive Competencies: </w:t>
      </w:r>
      <w:r>
        <w:rPr>
          <w:rFonts w:ascii="Arial" w:hAnsi="Arial"/>
          <w:b w:val="0"/>
          <w:color w:val="334155"/>
          <w:sz w:val="18"/>
        </w:rPr>
        <w:t>Time Management  •  Effective Communication  •  Problem Solving  •  Team Collaboration  •  Adaptability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 الأكاديمية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بكالوريوس تسويق وإدارة أعمال</w:t>
      </w:r>
      <w:r>
        <w:rPr>
          <w:rFonts w:ascii="Arial" w:hAnsi="Arial"/>
          <w:b w:val="0"/>
          <w:color w:val="2563EB"/>
          <w:sz w:val="19"/>
        </w:rPr>
        <w:t xml:space="preserve">  •  جامعة الملك سعود</w:t>
      </w:r>
      <w:r>
        <w:rPr>
          <w:rFonts w:ascii="Arial" w:hAnsi="Arial"/>
          <w:b w:val="0"/>
          <w:color w:val="64748B"/>
          <w:sz w:val="17"/>
        </w:rPr>
        <w:t xml:space="preserve">   [2020]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(طلاقة تامة 100%))   •   اللغة الإنجليزية (مستوى مهني متقدم)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