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PROFESSIONAL OPERATIONS &amp; TECHNICAL TASKS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daily financial ledger balancing, account reconciliations, and audit compliance.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Financial &amp; Accounting Services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Executed financial transactions, journal entries, and general ledger reconciliations.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 والهدف المهني]: الاسم: متقدم مهني | المسمى: محاسب مالي | الهاتف: 0791234567 | البريد: 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 ومستوى الخبرة]: الدرجة والتخصص: بكالوريوس محاسب مالي | الجامعة/الكلية: جامعة الهاشمية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 والمهام اليومية]: مكان العمل: مؤسسة وشركات تجارية | المسمى: محاسب مالي | الفترة: 2023 - 2024 | المهام: تنفيذ المهام المحاسبية والتشغيلية وإدخال البيانات ومطابقة القيود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 والبرمجيات]: البرمجيات والأنظمة: Microsoft Excel المتقدم (Pivot Tables / الدوال)، البرامج والأنظمة المحاسبية (الأصيل / QuickBooks)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[أبرز الإنجازات والأرقام الواقعية]: تحقيق دقة 100% في كافة المهام والمخرجات التشغيلية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الشخصية واللغات]: المهارات الشخصية: العمل بروح الفريق، الالتزام بالمواعيد، الدقة وسرعة التعلم | اللغات: اللغة العربية (اللغة الأم)،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