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TEST USER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Professional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abedawwad199@gmail.com   |   📞 0776099843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results-driven professional with a strong foundation in strategic execution and operational excellence. Proven ability to streamline processes, collaborate effectively within cross-functional teams, and deliver high-quality outcomes aligned with organizational goals. Eager to leverage expertise in a dynamic new role to drive continuous improvement and business success.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Professional Specialist</w:t>
      </w:r>
      <w:r>
        <w:rPr>
          <w:rFonts w:ascii="Arial" w:hAnsi="Arial"/>
          <w:b/>
          <w:color w:val="2563EB"/>
          <w:sz w:val="19"/>
        </w:rPr>
        <w:t xml:space="preserve">  •  Enterprise Organization</w:t>
      </w:r>
      <w:r>
        <w:rPr>
          <w:rFonts w:ascii="Arial" w:hAnsi="Arial"/>
          <w:b w:val="0"/>
          <w:color w:val="64748B"/>
          <w:sz w:val="17"/>
        </w:rPr>
        <w:t xml:space="preserve">   [Jan 2022 -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core operational tasks with a 98% accuracy rate, significantly improving overall team productivity.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stakeholders to streamline workflow processes, reducing project delivery time by 15%.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Science</w:t>
      </w:r>
      <w:r>
        <w:rPr>
          <w:rFonts w:ascii="Arial" w:hAnsi="Arial"/>
          <w:b w:val="0"/>
          <w:color w:val="2563EB"/>
          <w:sz w:val="19"/>
        </w:rPr>
        <w:t xml:space="preserve">  •  University of Jordan</w:t>
      </w:r>
      <w:r>
        <w:rPr>
          <w:rFonts w:ascii="Arial" w:hAnsi="Arial"/>
          <w:b w:val="0"/>
          <w:color w:val="64748B"/>
          <w:sz w:val="17"/>
        </w:rPr>
        <w:t xml:space="preserve">   [2021]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Competencies: </w:t>
      </w:r>
      <w:r>
        <w:rPr>
          <w:rFonts w:ascii="Arial" w:hAnsi="Arial"/>
          <w:b w:val="0"/>
          <w:color w:val="334155"/>
          <w:sz w:val="18"/>
        </w:rPr>
        <w:t>Project Coordination  •  Process Optimization  •  Problem Solving  •  Quality Assurance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Professional Skills: </w:t>
      </w:r>
      <w:r>
        <w:rPr>
          <w:rFonts w:ascii="Arial" w:hAnsi="Arial"/>
          <w:b w:val="0"/>
          <w:color w:val="334155"/>
          <w:sz w:val="18"/>
        </w:rPr>
        <w:t>Time Management  •  Effective Communication  •  Team Collaboration  •  Strategic Planning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